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rId36.png" ContentType="image/png"/>
  <Override PartName="/word/media/image1.png" ContentType="image/png"/>
  <Override PartName="/word/media/image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a5"/>
      </w:pPr>
      <w:r>
        <w:rPr>
          <w:rFonts w:hint="eastAsia"/>
        </w:rPr>
        <w:t xml:space="preserve">作业04：统计分析全过程课程训练</w:t>
      </w:r>
    </w:p>
    <w:p>
      <w:pPr>
        <w:pStyle w:val="a6"/>
      </w:pPr>
      <w:r>
        <w:rPr>
          <w:rFonts w:hint="eastAsia"/>
        </w:rPr>
        <w:t xml:space="preserve">基于权威二手数据集</w:t>
      </w:r>
    </w:p>
    <w:p>
      <w:pPr>
        <w:pStyle w:val="Author"/>
      </w:pPr>
      <w:r>
        <w:rPr>
          <w:rFonts w:hint="eastAsia"/>
        </w:rPr>
        <w:t xml:space="preserve">任课教师：胡华平</w:t>
      </w:r>
    </w:p>
    <w:p>
      <w:pPr>
        <w:pStyle w:val="FirstParagraph"/>
      </w:pPr>
    </w:p>
    <w:p>
      <w:pPr>
        <w:pStyle w:val="a0"/>
      </w:pPr>
      <w:r>
        <w:rPr>
          <w:rFonts w:hint="eastAsia"/>
        </w:rPr>
        <w:t xml:space="preserve">学生姓名：______________；学生学号：________________；专业班级：_______________</w:t>
      </w:r>
    </w:p>
    <w:p>
      <w:pPr>
        <w:pStyle w:val="a0"/>
      </w:pPr>
    </w:p>
    <w:bookmarkStart w:id="24" w:name="作业发布"/>
    <w:p>
      <w:pPr>
        <w:pStyle w:val="1"/>
      </w:pPr>
      <w:r>
        <w:rPr>
          <w:rFonts w:hint="eastAsia"/>
        </w:rPr>
        <w:t xml:space="preserve">作业发布</w:t>
      </w:r>
    </w:p>
    <w:bookmarkStart w:id="21" w:name="作业材料"/>
    <w:p>
      <w:pPr>
        <w:pStyle w:val="2"/>
      </w:pPr>
      <w:r>
        <w:rPr>
          <w:rFonts w:hint="eastAsia"/>
        </w:rPr>
        <w:t xml:space="preserve">作业材料</w:t>
      </w:r>
    </w:p>
    <w:p>
      <w:pPr>
        <w:pStyle w:val="FirstParagraph"/>
      </w:pPr>
      <w:r>
        <w:rPr>
          <w:rFonts w:hint="eastAsia"/>
        </w:rPr>
        <w:t xml:space="preserve">（1）</w:t>
      </w:r>
      <w:r>
        <w:rPr>
          <w:rFonts w:hint="eastAsia"/>
          <w:b/>
          <w:bCs/>
        </w:rPr>
        <w:t xml:space="preserve">作业目标</w:t>
      </w:r>
      <w:r>
        <w:rPr>
          <w:rFonts w:hint="eastAsia"/>
        </w:rPr>
        <w:t xml:space="preserve">：统计分析全过程课程训练。</w:t>
      </w:r>
    </w:p>
    <w:p>
      <w:pPr>
        <w:pStyle w:val="a0"/>
      </w:pPr>
      <w:r>
        <w:rPr>
          <w:rFonts w:hint="eastAsia"/>
        </w:rPr>
        <w:t xml:space="preserve">（2）</w:t>
      </w:r>
      <w:r>
        <w:rPr>
          <w:rFonts w:hint="eastAsia"/>
          <w:b/>
          <w:bCs/>
        </w:rPr>
        <w:t xml:space="preserve">作业任务</w:t>
      </w:r>
      <w:r>
        <w:rPr>
          <w:rFonts w:hint="eastAsia"/>
        </w:rPr>
        <w:t xml:space="preserve">：</w:t>
      </w:r>
    </w:p>
    <w:p>
      <w:pPr>
        <w:pStyle w:val="Compact"/>
        <w:numPr>
          <w:ilvl w:val="0"/>
          <w:numId w:val="1001"/>
        </w:numPr>
      </w:pPr>
      <w:r>
        <w:rPr>
          <w:rFonts w:hint="eastAsia"/>
          <w:b/>
          <w:bCs/>
        </w:rPr>
        <w:t xml:space="preserve">题目及答题纸</w:t>
      </w:r>
      <w:r>
        <w:rPr>
          <w:rFonts w:hint="eastAsia"/>
        </w:rPr>
        <w:t xml:space="preserve">：</w:t>
      </w:r>
      <w:r>
        <w:rPr>
          <w:rStyle w:val="VerbatimChar"/>
        </w:rPr>
        <w:t xml:space="preserve">.docx</w:t>
      </w:r>
      <w:r>
        <w:rPr>
          <w:rFonts w:hint="eastAsia"/>
        </w:rPr>
        <w:t xml:space="preserve">文件（点击下载</w:t>
      </w:r>
      <w:hyperlink r:id="rId20">
        <w:r>
          <w:rPr>
            <w:rStyle w:val="ae"/>
          </w:rPr>
          <w:t xml:space="preserve">homework04-stat-workflow.docx</w:t>
        </w:r>
      </w:hyperlink>
      <w:r>
        <w:rPr>
          <w:rFonts w:hint="eastAsia"/>
        </w:rPr>
        <w:t xml:space="preserve">）</w:t>
      </w:r>
    </w:p>
    <w:p>
      <w:pPr>
        <w:pStyle w:val="a9"/>
      </w:pPr>
      <w:r>
        <w:rPr>
          <w:rFonts w:hint="eastAsia"/>
          <w:b/>
          <w:bCs/>
        </w:rPr>
        <w:t xml:space="preserve">要求</w:t>
      </w:r>
      <w:r>
        <w:rPr>
          <w:rFonts w:hint="eastAsia"/>
        </w:rPr>
        <w:t xml:space="preserve">：使用微软Office</w:t>
      </w:r>
      <w:r>
        <w:t xml:space="preserve"> </w:t>
      </w:r>
      <w:r>
        <w:rPr>
          <w:rFonts w:hint="eastAsia"/>
        </w:rPr>
        <w:t xml:space="preserve">Word软件，在台式机或笔记本电脑上，在word文档中正确且美观地输入相关步骤及公式。（提示：公式输入可以使用Mathtype软件。）</w:t>
      </w:r>
    </w:p>
    <w:bookmarkEnd w:id="21"/>
    <w:bookmarkStart w:id="22" w:name="截止时间"/>
    <w:p>
      <w:pPr>
        <w:pStyle w:val="2"/>
      </w:pPr>
      <w:r>
        <w:rPr>
          <w:rFonts w:hint="eastAsia"/>
        </w:rPr>
        <w:t xml:space="preserve">截止时间</w:t>
      </w:r>
    </w:p>
    <w:p>
      <w:pPr>
        <w:pStyle w:val="FirstParagraph"/>
      </w:pPr>
      <w:r>
        <w:rPr>
          <w:rFonts w:hint="eastAsia"/>
          <w:b/>
          <w:bCs/>
        </w:rPr>
        <w:t xml:space="preserve">作业发布时间</w:t>
      </w:r>
      <w:r>
        <w:rPr>
          <w:rFonts w:hint="eastAsia"/>
        </w:rPr>
        <w:t xml:space="preserve">：2026-04-13（周一）24:00:00</w:t>
      </w:r>
    </w:p>
    <w:p>
      <w:pPr>
        <w:pStyle w:val="a0"/>
      </w:pPr>
      <w:r>
        <w:rPr>
          <w:rFonts w:hint="eastAsia"/>
          <w:b/>
          <w:bCs/>
        </w:rPr>
        <w:t xml:space="preserve">提交截止时间</w:t>
      </w:r>
      <w:r>
        <w:rPr>
          <w:rFonts w:hint="eastAsia"/>
        </w:rPr>
        <w:t xml:space="preserve">：2026-06-01（周一）24:00:00</w:t>
      </w:r>
    </w:p>
    <w:bookmarkEnd w:id="22"/>
    <w:bookmarkStart w:id="23" w:name="作业提交"/>
    <w:p>
      <w:pPr>
        <w:pStyle w:val="2"/>
      </w:pPr>
      <w:r>
        <w:rPr>
          <w:rFonts w:hint="eastAsia"/>
        </w:rPr>
        <w:t xml:space="preserve">作业提交</w:t>
      </w:r>
    </w:p>
    <w:p>
      <w:pPr>
        <w:pStyle w:val="FirstParagraph"/>
      </w:pPr>
      <w:r>
        <w:rPr>
          <w:rFonts w:hint="eastAsia"/>
        </w:rPr>
        <w:t xml:space="preserve">（1）根据作业要求，完成Office</w:t>
      </w:r>
      <w:r>
        <w:t xml:space="preserve"> </w:t>
      </w:r>
      <w:r>
        <w:rPr>
          <w:rFonts w:hint="eastAsia"/>
        </w:rPr>
        <w:t xml:space="preserve">Word电子文档一份（注意不能是wps文档），提交前请将文件命名为下述格式：homework04_word_张三_2019000001.docx。</w:t>
      </w:r>
    </w:p>
    <w:p>
      <w:pPr>
        <w:pStyle w:val="a0"/>
      </w:pPr>
      <w:r>
        <w:rPr>
          <w:rFonts w:hint="eastAsia"/>
        </w:rPr>
        <w:t xml:space="preserve">（2）根据实验要求，整理形成一份作业任务的数据集文件。可以是：a.</w:t>
      </w:r>
      <w:r>
        <w:rPr>
          <w:rStyle w:val="VerbatimChar"/>
        </w:rPr>
        <w:t xml:space="preserve">.xlsx</w:t>
      </w:r>
      <w:r>
        <w:rPr>
          <w:rFonts w:hint="eastAsia"/>
        </w:rPr>
        <w:t xml:space="preserve">文件，保存并提交1份EXCEL文件</w:t>
      </w:r>
      <w:r>
        <w:rPr>
          <w:rStyle w:val="VerbatimChar"/>
          <w:rFonts w:hint="eastAsia"/>
        </w:rPr>
        <w:t xml:space="preserve">.xslx文件</w:t>
      </w:r>
      <w:r>
        <w:rPr>
          <w:rFonts w:hint="eastAsia"/>
        </w:rPr>
        <w:t xml:space="preserve">，提交前请将文件命名为下述格式：homework04_分组任务_张三_2019000001.xlsx;</w:t>
      </w:r>
      <w:r>
        <w:t xml:space="preserve"> b. </w:t>
      </w:r>
      <w:r>
        <w:rPr>
          <w:rFonts w:hint="eastAsia"/>
        </w:rPr>
        <w:t xml:space="preserve">其他格式文件，保存并提交1份文件，提交前请将文件命名为下述格式：homework04_分组任务_张三_2019000001.其他。</w:t>
      </w:r>
    </w:p>
    <w:p>
      <w:pPr>
        <w:pStyle w:val="a0"/>
      </w:pPr>
      <w:r>
        <w:rPr>
          <w:rFonts w:hint="eastAsia"/>
        </w:rPr>
        <w:t xml:space="preserve">(3)根据实验要求，提交数据分析过程中的相关统计编程文件或脚本文件。可以是：a.</w:t>
      </w:r>
      <w:r>
        <w:t xml:space="preserve"> </w:t>
      </w:r>
      <w:r>
        <w:rPr>
          <w:rFonts w:hint="eastAsia"/>
        </w:rPr>
        <w:t xml:space="preserve">Excel文件，提交前请将文件命名为下述格式：homework04_分析文件_Excel_张三_2019000001.xlsx;</w:t>
      </w:r>
      <w:r>
        <w:t xml:space="preserve"> b. </w:t>
      </w:r>
      <w:r>
        <w:rPr>
          <w:rFonts w:hint="eastAsia"/>
        </w:rPr>
        <w:t xml:space="preserve">Python编程文件，提交前请将文件命名为下述格式：homework04_分析文件_Python_张三_2019000001.py;</w:t>
      </w:r>
      <w:r>
        <w:t xml:space="preserve"> c. </w:t>
      </w:r>
      <w:r>
        <w:rPr>
          <w:rFonts w:hint="eastAsia"/>
        </w:rPr>
        <w:t xml:space="preserve">R编程文件，提交前请将文件命名为下述格式：homework04_分析文件_R_张三_2019000001.R；</w:t>
      </w:r>
      <w:r>
        <w:t xml:space="preserve"> d. </w:t>
      </w:r>
      <w:r>
        <w:rPr>
          <w:rFonts w:hint="eastAsia"/>
        </w:rPr>
        <w:t xml:space="preserve">Stata编程文件，提交前请将文件命名为下述格式：homework04_分析文件_Stata_张三_2019000001.do；</w:t>
      </w:r>
      <w:r>
        <w:t xml:space="preserve"> e. </w:t>
      </w:r>
      <w:r>
        <w:rPr>
          <w:rFonts w:hint="eastAsia"/>
        </w:rPr>
        <w:t xml:space="preserve">SPSS编程文件，提交前请将文件命名为下述格式：homework04_分析文件_SPSS_张三_2019000001.spss。或者其他统计分析编程文件等。</w:t>
      </w:r>
    </w:p>
    <w:p>
      <w:pPr>
        <w:pStyle w:val="a0"/>
      </w:pPr>
      <w:r>
        <w:rPr>
          <w:rFonts w:hint="eastAsia"/>
        </w:rPr>
        <w:t xml:space="preserve">（3）根据实验要求，提交与研究主题相关的1篇英文pdf文章和1篇中文pdf文章。具体命名要求：英文pdf文章命名为homework04_pdf_literature_英文_张三_2019000001.pdf；中文pdf文章命名为homework04_pdf_literature_中文_张三_2019000001.pdf。</w:t>
      </w:r>
    </w:p>
    <w:p>
      <w:r>
        <w:br w:type="page"/>
      </w:r>
    </w:p>
    <w:bookmarkEnd w:id="23"/>
    <w:bookmarkEnd w:id="24"/>
    <w:bookmarkStart w:id="35" w:name="作业内容"/>
    <w:p>
      <w:pPr>
        <w:pStyle w:val="1"/>
      </w:pPr>
      <w:r>
        <w:rPr>
          <w:rFonts w:hint="eastAsia"/>
        </w:rPr>
        <w:t xml:space="preserve">作业内容</w:t>
      </w:r>
    </w:p>
    <w:p>
      <w:pPr>
        <w:pStyle w:val="FirstParagraph"/>
      </w:pPr>
      <w:r>
        <w:rPr>
          <w:rFonts w:hint="eastAsia"/>
        </w:rPr>
        <w:t xml:space="preserve">本作业基于权威二手数据集，要求学生按照任务分组情况，完成统计分析全过程课程训练。</w:t>
      </w:r>
    </w:p>
    <w:bookmarkStart w:id="25" w:name="作业环节与要求"/>
    <w:p>
      <w:pPr>
        <w:pStyle w:val="2"/>
      </w:pPr>
      <w:r>
        <w:rPr>
          <w:rFonts w:hint="eastAsia"/>
        </w:rPr>
        <w:t xml:space="preserve">作业环节与要求</w:t>
      </w:r>
    </w:p>
    <w:p>
      <w:pPr>
        <w:pStyle w:val="FirstParagraph"/>
      </w:pPr>
      <w:r>
        <w:rPr>
          <w:rFonts w:hint="eastAsia"/>
        </w:rPr>
        <w:t xml:space="preserve">统计分析全过程包括以下几个环节：</w:t>
      </w:r>
    </w:p>
    <w:p>
      <w:pPr>
        <w:pStyle w:val="Compact"/>
        <w:numPr>
          <w:ilvl w:val="0"/>
          <w:numId w:val="1002"/>
        </w:numPr>
      </w:pPr>
      <w:r>
        <w:rPr>
          <w:rFonts w:hint="eastAsia"/>
        </w:rPr>
        <w:t xml:space="preserve">确定研究主题（研究问题和研究目的）</w:t>
      </w:r>
    </w:p>
    <w:p>
      <w:pPr>
        <w:pStyle w:val="Compact"/>
        <w:numPr>
          <w:ilvl w:val="0"/>
          <w:numId w:val="1002"/>
        </w:numPr>
      </w:pPr>
      <w:r>
        <w:rPr>
          <w:rFonts w:hint="eastAsia"/>
        </w:rPr>
        <w:t xml:space="preserve">文献回顾（文献回顾和文献综述）</w:t>
      </w:r>
    </w:p>
    <w:p>
      <w:pPr>
        <w:pStyle w:val="Compact"/>
        <w:numPr>
          <w:ilvl w:val="0"/>
          <w:numId w:val="1002"/>
        </w:numPr>
      </w:pPr>
      <w:r>
        <w:rPr>
          <w:rFonts w:hint="eastAsia"/>
        </w:rPr>
        <w:t xml:space="preserve">研究设计（研究内容、研究方法、研究假设、研究模型等）</w:t>
      </w:r>
    </w:p>
    <w:p>
      <w:pPr>
        <w:pStyle w:val="Compact"/>
        <w:numPr>
          <w:ilvl w:val="0"/>
          <w:numId w:val="1002"/>
        </w:numPr>
      </w:pPr>
      <w:r>
        <w:rPr>
          <w:rFonts w:hint="eastAsia"/>
        </w:rPr>
        <w:t xml:space="preserve">数据收集和整理（数据来源、数据清洗和整理、数据集描述）</w:t>
      </w:r>
    </w:p>
    <w:p>
      <w:pPr>
        <w:pStyle w:val="Compact"/>
        <w:numPr>
          <w:ilvl w:val="0"/>
          <w:numId w:val="1002"/>
        </w:numPr>
      </w:pPr>
      <w:r>
        <w:rPr>
          <w:rFonts w:hint="eastAsia"/>
        </w:rPr>
        <w:t xml:space="preserve">描述性统计分析（变量定义、图表可视化）</w:t>
      </w:r>
    </w:p>
    <w:p>
      <w:pPr>
        <w:pStyle w:val="Compact"/>
        <w:numPr>
          <w:ilvl w:val="0"/>
          <w:numId w:val="1002"/>
        </w:numPr>
      </w:pPr>
      <w:r>
        <w:rPr>
          <w:rFonts w:hint="eastAsia"/>
        </w:rPr>
        <w:t xml:space="preserve">实证分析（简单回归分析、Logit回归分析、群组分析等）</w:t>
      </w:r>
    </w:p>
    <w:p>
      <w:pPr>
        <w:pStyle w:val="Compact"/>
        <w:numPr>
          <w:ilvl w:val="0"/>
          <w:numId w:val="1002"/>
        </w:numPr>
      </w:pPr>
      <w:r>
        <w:rPr>
          <w:rFonts w:hint="eastAsia"/>
        </w:rPr>
        <w:t xml:space="preserve">报告撰写（题目、摘要、关键词、正文、结论、参考文献、附录等）</w:t>
      </w:r>
    </w:p>
    <w:bookmarkEnd w:id="25"/>
    <w:bookmarkStart w:id="34" w:name="二手数据集来源"/>
    <w:p>
      <w:pPr>
        <w:pStyle w:val="2"/>
      </w:pPr>
      <w:r>
        <w:rPr>
          <w:rFonts w:hint="eastAsia"/>
        </w:rPr>
        <w:t xml:space="preserve">二手数据集来源</w:t>
      </w:r>
    </w:p>
    <w:p>
      <w:pPr>
        <w:pStyle w:val="FirstParagraph"/>
      </w:pPr>
      <w:r>
        <w:rPr>
          <w:rFonts w:hint="eastAsia"/>
        </w:rPr>
        <w:t xml:space="preserve">班级群共享或联系班长支书获取如下二手数据集。</w:t>
      </w:r>
    </w:p>
    <w:p>
      <w:pPr>
        <w:pStyle w:val="a0"/>
      </w:pPr>
      <w:r>
        <w:rPr>
          <w:rFonts w:hint="eastAsia"/>
        </w:rPr>
        <w:t xml:space="preserve">1.北京大学：</w:t>
      </w:r>
    </w:p>
    <w:p>
      <w:pPr>
        <w:pStyle w:val="Compact"/>
        <w:numPr>
          <w:ilvl w:val="0"/>
          <w:numId w:val="1003"/>
        </w:numPr>
      </w:pPr>
      <w:r>
        <w:rPr>
          <w:rFonts w:hint="eastAsia"/>
        </w:rPr>
        <w:t xml:space="preserve">历年CFPS数据集（中国家庭追踪调查）。官网：</w:t>
      </w:r>
      <w:hyperlink r:id="rId26">
        <w:r>
          <w:rPr>
            <w:rStyle w:val="ae"/>
            <w:rFonts w:hint="eastAsia"/>
          </w:rPr>
          <w:t xml:space="preserve">中国家庭追踪调查</w:t>
        </w:r>
      </w:hyperlink>
    </w:p>
    <w:p>
      <w:pPr>
        <w:pStyle w:val="Compact"/>
        <w:numPr>
          <w:ilvl w:val="0"/>
          <w:numId w:val="1003"/>
        </w:numPr>
      </w:pPr>
      <w:r>
        <w:rPr>
          <w:rFonts w:hint="eastAsia"/>
        </w:rPr>
        <w:t xml:space="preserve">历年CHARLS数据集（中国健康与养老追踪调查）。官网：</w:t>
      </w:r>
      <w:hyperlink r:id="rId27">
        <w:r>
          <w:rPr>
            <w:rStyle w:val="ae"/>
            <w:rFonts w:hint="eastAsia"/>
          </w:rPr>
          <w:t xml:space="preserve">中国健康与养老追踪调查</w:t>
        </w:r>
      </w:hyperlink>
    </w:p>
    <w:p>
      <w:pPr>
        <w:pStyle w:val="FirstParagraph"/>
      </w:pPr>
      <w:r>
        <w:rPr>
          <w:rFonts w:hint="eastAsia"/>
        </w:rPr>
        <w:t xml:space="preserve">2.中国人民大学：</w:t>
      </w:r>
    </w:p>
    <w:p>
      <w:pPr>
        <w:pStyle w:val="Compact"/>
        <w:numPr>
          <w:ilvl w:val="0"/>
          <w:numId w:val="1004"/>
        </w:numPr>
      </w:pPr>
      <w:r>
        <w:rPr>
          <w:rFonts w:hint="eastAsia"/>
        </w:rPr>
        <w:t xml:space="preserve">历年CGSS数据集（中国综合社会调查）。官网：</w:t>
      </w:r>
      <w:hyperlink r:id="rId28">
        <w:r>
          <w:rPr>
            <w:rStyle w:val="ae"/>
            <w:rFonts w:hint="eastAsia"/>
          </w:rPr>
          <w:t xml:space="preserve">中国综合社会调查</w:t>
        </w:r>
      </w:hyperlink>
    </w:p>
    <w:p>
      <w:pPr>
        <w:pStyle w:val="Compact"/>
        <w:numPr>
          <w:ilvl w:val="0"/>
          <w:numId w:val="1004"/>
        </w:numPr>
      </w:pPr>
      <w:r>
        <w:rPr>
          <w:rFonts w:hint="eastAsia"/>
        </w:rPr>
        <w:t xml:space="preserve">历年CEPS数据集（中国教育追踪调查）。官网：</w:t>
      </w:r>
      <w:hyperlink r:id="rId29">
        <w:r>
          <w:rPr>
            <w:rStyle w:val="ae"/>
            <w:rFonts w:hint="eastAsia"/>
          </w:rPr>
          <w:t xml:space="preserve">中国教育追踪调查</w:t>
        </w:r>
      </w:hyperlink>
    </w:p>
    <w:p>
      <w:pPr>
        <w:pStyle w:val="Compact"/>
        <w:numPr>
          <w:ilvl w:val="0"/>
          <w:numId w:val="1004"/>
        </w:numPr>
      </w:pPr>
      <w:r>
        <w:rPr>
          <w:rFonts w:hint="eastAsia"/>
        </w:rPr>
        <w:t xml:space="preserve">历年CRS数据集（中国宗教调查）。官网：</w:t>
      </w:r>
      <w:hyperlink r:id="rId30">
        <w:r>
          <w:rPr>
            <w:rStyle w:val="ae"/>
            <w:rFonts w:hint="eastAsia"/>
          </w:rPr>
          <w:t xml:space="preserve">中国宗教调查</w:t>
        </w:r>
      </w:hyperlink>
    </w:p>
    <w:p>
      <w:pPr>
        <w:pStyle w:val="Compact"/>
        <w:numPr>
          <w:ilvl w:val="0"/>
          <w:numId w:val="1004"/>
        </w:numPr>
      </w:pPr>
      <w:r>
        <w:rPr>
          <w:rFonts w:hint="eastAsia"/>
        </w:rPr>
        <w:t xml:space="preserve">历年CLASS数据集（中国老年社会追踪调查）。官网：</w:t>
      </w:r>
      <w:hyperlink r:id="rId31">
        <w:r>
          <w:rPr>
            <w:rStyle w:val="ae"/>
            <w:rFonts w:hint="eastAsia"/>
          </w:rPr>
          <w:t xml:space="preserve">中国老年社会追踪调查</w:t>
        </w:r>
      </w:hyperlink>
    </w:p>
    <w:p>
      <w:pPr>
        <w:pStyle w:val="Compact"/>
        <w:numPr>
          <w:ilvl w:val="0"/>
          <w:numId w:val="1004"/>
        </w:numPr>
      </w:pPr>
      <w:r>
        <w:rPr>
          <w:rFonts w:hint="eastAsia"/>
        </w:rPr>
        <w:t xml:space="preserve">历年CNSDA数据集（中国国家调查数据库）。官网：</w:t>
      </w:r>
      <w:hyperlink r:id="rId32">
        <w:r>
          <w:rPr>
            <w:rStyle w:val="ae"/>
            <w:rFonts w:hint="eastAsia"/>
          </w:rPr>
          <w:t xml:space="preserve">中国国家调查数据库</w:t>
        </w:r>
      </w:hyperlink>
    </w:p>
    <w:p>
      <w:pPr>
        <w:pStyle w:val="FirstParagraph"/>
      </w:pPr>
      <w:r>
        <w:rPr>
          <w:rFonts w:hint="eastAsia"/>
        </w:rPr>
        <w:t xml:space="preserve">3.西南财经大学：</w:t>
      </w:r>
    </w:p>
    <w:p>
      <w:pPr>
        <w:pStyle w:val="Compact"/>
        <w:numPr>
          <w:ilvl w:val="0"/>
          <w:numId w:val="1005"/>
        </w:numPr>
      </w:pPr>
      <w:r>
        <w:rPr>
          <w:rFonts w:hint="eastAsia"/>
        </w:rPr>
        <w:t xml:space="preserve">历年CHFS数据集（中国家庭金融调查）。官网：</w:t>
      </w:r>
      <w:hyperlink r:id="rId33">
        <w:r>
          <w:rPr>
            <w:rStyle w:val="ae"/>
            <w:rFonts w:hint="eastAsia"/>
          </w:rPr>
          <w:t xml:space="preserve">中国家庭金融调查</w:t>
        </w:r>
      </w:hyperlink>
    </w:p>
    <w:p>
      <w:pPr>
        <w:pStyle w:val="FirstParagraph"/>
      </w:pPr>
      <w:r>
        <w:rPr>
          <w:rFonts w:hint="eastAsia"/>
        </w:rPr>
        <w:t xml:space="preserve">本次作业也可使用其他来源的权威二手数据集。</w:t>
      </w:r>
    </w:p>
    <w:p>
      <w:r>
        <w:br w:type="page"/>
      </w:r>
    </w:p>
    <w:bookmarkEnd w:id="34"/>
    <w:bookmarkEnd w:id="35"/>
    <w:bookmarkStart w:id="48" w:name="作业任务"/>
    <w:p>
      <w:pPr>
        <w:pStyle w:val="1"/>
      </w:pPr>
      <w:r>
        <w:rPr>
          <w:rFonts w:hint="eastAsia"/>
        </w:rPr>
        <w:t xml:space="preserve">作业任务</w:t>
      </w:r>
    </w:p>
    <w:bookmarkStart w:id="40" w:name="任务分组情况"/>
    <w:p>
      <w:pPr>
        <w:pStyle w:val="2"/>
      </w:pPr>
      <w:r>
        <w:rPr>
          <w:rFonts w:hint="eastAsia"/>
        </w:rPr>
        <w:t xml:space="preserve">任务分组情况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9" w:name="tbl-groups-assignment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rPr>
                <w:rFonts w:hint="eastAsia"/>
              </w:rPr>
              <w:t xml:space="preserve">表</w:t>
            </w:r>
            <w:r>
              <w:t xml:space="preserve"> 1: </w:t>
            </w:r>
            <w:r>
              <w:rPr>
                <w:rFonts w:hint="eastAsia"/>
              </w:rPr>
              <w:t xml:space="preserve">任务分组情况</w:t>
            </w:r>
          </w:p>
          <w:p>
            <w:pPr>
              <w:jc w:val="center"/>
            </w:pPr>
            <w:r>
              <w:drawing>
                <wp:inline>
                  <wp:extent cx="5486400" cy="2863633"/>
                  <wp:effectExtent b="0" l="0" r="0" t="0"/>
                  <wp:docPr descr="" title="" id="37" name="Picture"/>
                  <a:graphic>
                    <a:graphicData uri="http://schemas.openxmlformats.org/drawingml/2006/picture">
                      <pic:pic>
                        <pic:nvPicPr>
                          <pic:cNvPr descr="homework04-stat-workflow_files/figure-docx/tbl-groups-assignment-1.png" id="3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2863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bookmarkEnd w:id="39"/>
        </w:tc>
      </w:tr>
    </w:tbl>
    <w:bookmarkEnd w:id="40"/>
    <w:bookmarkStart w:id="41" w:name="任务1确定研究主题"/>
    <w:p>
      <w:pPr>
        <w:pStyle w:val="2"/>
      </w:pPr>
      <w:r>
        <w:rPr>
          <w:rFonts w:hint="eastAsia"/>
        </w:rPr>
        <w:t xml:space="preserve">任务1：确定研究主题</w:t>
      </w:r>
    </w:p>
    <w:p>
      <w:pPr>
        <w:pStyle w:val="Compact"/>
        <w:numPr>
          <w:ilvl w:val="0"/>
          <w:numId w:val="1006"/>
        </w:numPr>
      </w:pPr>
      <w:r>
        <w:rPr>
          <w:rFonts w:hint="eastAsia"/>
          <w:b/>
          <w:bCs/>
        </w:rPr>
        <w:t xml:space="preserve">任务内容</w:t>
      </w:r>
      <w:r>
        <w:rPr>
          <w:rFonts w:hint="eastAsia"/>
        </w:rPr>
        <w:t xml:space="preserve">：团队进行头脑风暴，结合现实背景，明确本小组的研究问题和研究目的。</w:t>
      </w:r>
    </w:p>
    <w:p>
      <w:pPr>
        <w:pStyle w:val="Compact"/>
        <w:numPr>
          <w:ilvl w:val="0"/>
          <w:numId w:val="1006"/>
        </w:numPr>
      </w:pPr>
      <w:r>
        <w:rPr>
          <w:rFonts w:hint="eastAsia"/>
          <w:b/>
          <w:bCs/>
        </w:rPr>
        <w:t xml:space="preserve">具体要求</w:t>
      </w:r>
      <w:r>
        <w:rPr>
          <w:rFonts w:hint="eastAsia"/>
        </w:rPr>
        <w:t xml:space="preserve">：</w:t>
      </w:r>
    </w:p>
    <w:p>
      <w:pPr>
        <w:pStyle w:val="Compact"/>
        <w:numPr>
          <w:ilvl w:val="1"/>
          <w:numId w:val="1007"/>
        </w:numPr>
      </w:pPr>
      <w:r>
        <w:rPr>
          <w:rFonts w:hint="eastAsia"/>
        </w:rPr>
        <w:t xml:space="preserve">提出一个具有现实意义和探讨价值的研究问题。</w:t>
      </w:r>
    </w:p>
    <w:p>
      <w:pPr>
        <w:pStyle w:val="Compact"/>
        <w:numPr>
          <w:ilvl w:val="1"/>
          <w:numId w:val="1007"/>
        </w:numPr>
      </w:pPr>
      <w:r>
        <w:rPr>
          <w:rFonts w:hint="eastAsia"/>
        </w:rPr>
        <w:t xml:space="preserve">拟定一个简洁明了的报告题目（如“XXX研究报告”），题目简洁直接，不要有语病。</w:t>
      </w:r>
    </w:p>
    <w:p>
      <w:pPr>
        <w:pStyle w:val="Compact"/>
        <w:numPr>
          <w:ilvl w:val="1"/>
          <w:numId w:val="1007"/>
        </w:numPr>
      </w:pPr>
      <w:r>
        <w:rPr>
          <w:rFonts w:hint="eastAsia"/>
        </w:rPr>
        <w:t xml:space="preserve">简要说明研究背景与研究目的，明确研究的</w:t>
      </w:r>
      <w:r>
        <w:rPr>
          <w:rFonts w:hint="eastAsia"/>
          <w:b/>
          <w:bCs/>
        </w:rPr>
        <w:t xml:space="preserve">核心自变量</w:t>
      </w:r>
      <w:r>
        <w:rPr>
          <w:rFonts w:hint="eastAsia"/>
        </w:rPr>
        <w:t xml:space="preserve">（解释变量）和</w:t>
      </w:r>
      <w:r>
        <w:rPr>
          <w:rFonts w:hint="eastAsia"/>
          <w:b/>
          <w:bCs/>
        </w:rPr>
        <w:t xml:space="preserve">因变量</w:t>
      </w:r>
      <w:r>
        <w:rPr>
          <w:rFonts w:hint="eastAsia"/>
        </w:rPr>
        <w:t xml:space="preserve">（被解释变量）。</w:t>
      </w:r>
    </w:p>
    <w:p>
      <w:pPr>
        <w:pStyle w:val="Compact"/>
        <w:numPr>
          <w:ilvl w:val="0"/>
          <w:numId w:val="1006"/>
        </w:numPr>
      </w:pPr>
      <w:r>
        <w:rPr>
          <w:rFonts w:hint="eastAsia"/>
          <w:b/>
          <w:bCs/>
        </w:rPr>
        <w:t xml:space="preserve">字数要求</w:t>
      </w:r>
      <w:r>
        <w:rPr>
          <w:rFonts w:hint="eastAsia"/>
        </w:rPr>
        <w:t xml:space="preserve">：100-200字。</w:t>
      </w:r>
    </w:p>
    <w:bookmarkEnd w:id="41"/>
    <w:bookmarkStart w:id="42" w:name="任务2文献回顾"/>
    <w:p>
      <w:pPr>
        <w:pStyle w:val="2"/>
      </w:pPr>
      <w:r>
        <w:rPr>
          <w:rFonts w:hint="eastAsia"/>
        </w:rPr>
        <w:t xml:space="preserve">任务2：文献回顾</w:t>
      </w:r>
    </w:p>
    <w:p>
      <w:pPr>
        <w:pStyle w:val="Compact"/>
        <w:numPr>
          <w:ilvl w:val="0"/>
          <w:numId w:val="1008"/>
        </w:numPr>
      </w:pPr>
      <w:r>
        <w:rPr>
          <w:rFonts w:hint="eastAsia"/>
          <w:b/>
          <w:bCs/>
        </w:rPr>
        <w:t xml:space="preserve">任务内容</w:t>
      </w:r>
      <w:r>
        <w:rPr>
          <w:rFonts w:hint="eastAsia"/>
        </w:rPr>
        <w:t xml:space="preserve">：查阅与研究主题相关的学术文献，了解该领域的研究现状，为研究假设的提出提供理论基础。</w:t>
      </w:r>
    </w:p>
    <w:p>
      <w:pPr>
        <w:pStyle w:val="Compact"/>
        <w:numPr>
          <w:ilvl w:val="0"/>
          <w:numId w:val="1008"/>
        </w:numPr>
      </w:pPr>
      <w:r>
        <w:rPr>
          <w:rFonts w:hint="eastAsia"/>
          <w:b/>
          <w:bCs/>
        </w:rPr>
        <w:t xml:space="preserve">具体要求</w:t>
      </w:r>
      <w:r>
        <w:rPr>
          <w:rFonts w:hint="eastAsia"/>
        </w:rPr>
        <w:t xml:space="preserve">：</w:t>
      </w:r>
    </w:p>
    <w:p>
      <w:pPr>
        <w:pStyle w:val="Compact"/>
        <w:numPr>
          <w:ilvl w:val="1"/>
          <w:numId w:val="1009"/>
        </w:numPr>
      </w:pPr>
      <w:r>
        <w:rPr>
          <w:rFonts w:hint="eastAsia"/>
        </w:rPr>
        <w:t xml:space="preserve">检索至少3-5篇与主题密切相关的高质量学术期刊论文。</w:t>
      </w:r>
    </w:p>
    <w:p>
      <w:pPr>
        <w:pStyle w:val="Compact"/>
        <w:numPr>
          <w:ilvl w:val="1"/>
          <w:numId w:val="1009"/>
        </w:numPr>
      </w:pPr>
      <w:r>
        <w:rPr>
          <w:rFonts w:hint="eastAsia"/>
        </w:rPr>
        <w:t xml:space="preserve">撰写一段简练的文献综述，总结前人研究结论，并指出本小组研究的切入点或边际贡献。</w:t>
      </w:r>
    </w:p>
    <w:p>
      <w:pPr>
        <w:pStyle w:val="Compact"/>
        <w:numPr>
          <w:ilvl w:val="1"/>
          <w:numId w:val="1009"/>
        </w:numPr>
      </w:pPr>
      <w:r>
        <w:rPr>
          <w:rFonts w:hint="eastAsia"/>
        </w:rPr>
        <w:t xml:space="preserve">提交与研究主题相关的1篇英文pdf文章和1篇中文pdf文章。</w:t>
      </w:r>
    </w:p>
    <w:p>
      <w:pPr>
        <w:pStyle w:val="Compact"/>
        <w:numPr>
          <w:ilvl w:val="0"/>
          <w:numId w:val="1008"/>
        </w:numPr>
      </w:pPr>
      <w:r>
        <w:rPr>
          <w:rFonts w:hint="eastAsia"/>
          <w:b/>
          <w:bCs/>
        </w:rPr>
        <w:t xml:space="preserve">字数要求</w:t>
      </w:r>
      <w:r>
        <w:rPr>
          <w:rFonts w:hint="eastAsia"/>
        </w:rPr>
        <w:t xml:space="preserve">：1000字左右。</w:t>
      </w:r>
    </w:p>
    <w:bookmarkEnd w:id="42"/>
    <w:bookmarkStart w:id="43" w:name="任务3研究设计"/>
    <w:p>
      <w:pPr>
        <w:pStyle w:val="2"/>
      </w:pPr>
      <w:r>
        <w:rPr>
          <w:rFonts w:hint="eastAsia"/>
        </w:rPr>
        <w:t xml:space="preserve">任务3：研究设计</w:t>
      </w:r>
    </w:p>
    <w:p>
      <w:pPr>
        <w:pStyle w:val="Compact"/>
        <w:numPr>
          <w:ilvl w:val="0"/>
          <w:numId w:val="1010"/>
        </w:numPr>
      </w:pPr>
      <w:r>
        <w:rPr>
          <w:rFonts w:hint="eastAsia"/>
          <w:b/>
          <w:bCs/>
        </w:rPr>
        <w:t xml:space="preserve">任务内容</w:t>
      </w:r>
      <w:r>
        <w:rPr>
          <w:rFonts w:hint="eastAsia"/>
        </w:rPr>
        <w:t xml:space="preserve">：针对已确定的研究问题，制定具体的研究框架，包括研究内容、研究方法、研究假设与模型。</w:t>
      </w:r>
    </w:p>
    <w:p>
      <w:pPr>
        <w:pStyle w:val="Compact"/>
        <w:numPr>
          <w:ilvl w:val="0"/>
          <w:numId w:val="1010"/>
        </w:numPr>
      </w:pPr>
      <w:r>
        <w:rPr>
          <w:rFonts w:hint="eastAsia"/>
          <w:b/>
          <w:bCs/>
        </w:rPr>
        <w:t xml:space="preserve">具体要求</w:t>
      </w:r>
      <w:r>
        <w:rPr>
          <w:rFonts w:hint="eastAsia"/>
        </w:rPr>
        <w:t xml:space="preserve">：</w:t>
      </w:r>
    </w:p>
    <w:p>
      <w:pPr>
        <w:pStyle w:val="Compact"/>
        <w:numPr>
          <w:ilvl w:val="1"/>
          <w:numId w:val="1011"/>
        </w:numPr>
      </w:pPr>
      <w:r>
        <w:rPr>
          <w:rFonts w:hint="eastAsia"/>
        </w:rPr>
        <w:t xml:space="preserve">根据文献回顾的理论基础，提出至少1-2个清晰可检验的</w:t>
      </w:r>
      <w:r>
        <w:rPr>
          <w:rFonts w:hint="eastAsia"/>
          <w:b/>
          <w:bCs/>
        </w:rPr>
        <w:t xml:space="preserve">研究假设</w:t>
      </w:r>
      <w:r>
        <w:t xml:space="preserve">。</w:t>
      </w:r>
    </w:p>
    <w:p>
      <w:pPr>
        <w:pStyle w:val="Compact"/>
        <w:numPr>
          <w:ilvl w:val="1"/>
          <w:numId w:val="1011"/>
        </w:numPr>
      </w:pPr>
      <w:r>
        <w:rPr>
          <w:rFonts w:hint="eastAsia"/>
        </w:rPr>
        <w:t xml:space="preserve">明确拟采用的统计分析方法，并设定合理的实证分析模型（如设定将要估计的回归方程）。</w:t>
      </w:r>
    </w:p>
    <w:p>
      <w:pPr>
        <w:pStyle w:val="Compact"/>
        <w:numPr>
          <w:ilvl w:val="0"/>
          <w:numId w:val="1010"/>
        </w:numPr>
      </w:pPr>
      <w:r>
        <w:rPr>
          <w:rFonts w:hint="eastAsia"/>
          <w:b/>
          <w:bCs/>
        </w:rPr>
        <w:t xml:space="preserve">字数要求</w:t>
      </w:r>
      <w:r>
        <w:rPr>
          <w:rFonts w:hint="eastAsia"/>
        </w:rPr>
        <w:t xml:space="preserve">：1000字左右。</w:t>
      </w:r>
    </w:p>
    <w:bookmarkEnd w:id="43"/>
    <w:bookmarkStart w:id="44" w:name="任务4数据收集和整理"/>
    <w:p>
      <w:pPr>
        <w:pStyle w:val="2"/>
      </w:pPr>
      <w:r>
        <w:rPr>
          <w:rFonts w:hint="eastAsia"/>
        </w:rPr>
        <w:t xml:space="preserve">任务4：数据收集和整理</w:t>
      </w:r>
    </w:p>
    <w:p>
      <w:pPr>
        <w:pStyle w:val="Compact"/>
        <w:numPr>
          <w:ilvl w:val="0"/>
          <w:numId w:val="1012"/>
        </w:numPr>
      </w:pPr>
      <w:r>
        <w:rPr>
          <w:rFonts w:hint="eastAsia"/>
          <w:b/>
          <w:bCs/>
        </w:rPr>
        <w:t xml:space="preserve">任务内容</w:t>
      </w:r>
      <w:r>
        <w:rPr>
          <w:rFonts w:hint="eastAsia"/>
        </w:rPr>
        <w:t xml:space="preserve">：从指定的权威二手数据库获取数据，并针对研究设计进行数据提取与清洗。</w:t>
      </w:r>
    </w:p>
    <w:p>
      <w:pPr>
        <w:pStyle w:val="Compact"/>
        <w:numPr>
          <w:ilvl w:val="0"/>
          <w:numId w:val="1012"/>
        </w:numPr>
      </w:pPr>
      <w:r>
        <w:rPr>
          <w:rFonts w:hint="eastAsia"/>
          <w:b/>
          <w:bCs/>
        </w:rPr>
        <w:t xml:space="preserve">具体要求</w:t>
      </w:r>
      <w:r>
        <w:rPr>
          <w:rFonts w:hint="eastAsia"/>
        </w:rPr>
        <w:t xml:space="preserve">：</w:t>
      </w:r>
    </w:p>
    <w:p>
      <w:pPr>
        <w:pStyle w:val="Compact"/>
        <w:numPr>
          <w:ilvl w:val="1"/>
          <w:numId w:val="1013"/>
        </w:numPr>
      </w:pPr>
      <w:r>
        <w:rPr>
          <w:rFonts w:hint="eastAsia"/>
        </w:rPr>
        <w:t xml:space="preserve">说明数据来源（如CFPS、CGSS等数据库的具体年份与样本）。</w:t>
      </w:r>
    </w:p>
    <w:p>
      <w:pPr>
        <w:pStyle w:val="Compact"/>
        <w:numPr>
          <w:ilvl w:val="1"/>
          <w:numId w:val="1013"/>
        </w:numPr>
      </w:pPr>
      <w:r>
        <w:rPr>
          <w:rFonts w:hint="eastAsia"/>
        </w:rPr>
        <w:t xml:space="preserve">提取研究所需变量，处理缺失值与异常值，必要时进行变量的重新编码或转化。</w:t>
      </w:r>
    </w:p>
    <w:p>
      <w:pPr>
        <w:pStyle w:val="Compact"/>
        <w:numPr>
          <w:ilvl w:val="1"/>
          <w:numId w:val="1013"/>
        </w:numPr>
      </w:pPr>
      <w:r>
        <w:rPr>
          <w:rFonts w:hint="eastAsia"/>
        </w:rPr>
        <w:t xml:space="preserve">最终形成并提交一份干净、可以直接用于统计分析的“分析数据集”（如Excel格式文件）。</w:t>
      </w:r>
    </w:p>
    <w:p>
      <w:pPr>
        <w:pStyle w:val="Compact"/>
        <w:numPr>
          <w:ilvl w:val="1"/>
          <w:numId w:val="1013"/>
        </w:numPr>
      </w:pPr>
      <w:r>
        <w:rPr>
          <w:rFonts w:hint="eastAsia"/>
        </w:rPr>
        <w:t xml:space="preserve">明确说明使用的统计软件（如Python、R、Stata、SPSS等），并说明使用方法。</w:t>
      </w:r>
    </w:p>
    <w:p>
      <w:pPr>
        <w:pStyle w:val="Compact"/>
        <w:numPr>
          <w:ilvl w:val="0"/>
          <w:numId w:val="1012"/>
        </w:numPr>
      </w:pPr>
      <w:r>
        <w:rPr>
          <w:rFonts w:hint="eastAsia"/>
          <w:b/>
          <w:bCs/>
        </w:rPr>
        <w:t xml:space="preserve">字数要求</w:t>
      </w:r>
      <w:r>
        <w:rPr>
          <w:rFonts w:hint="eastAsia"/>
        </w:rPr>
        <w:t xml:space="preserve">：300字左右。</w:t>
      </w:r>
    </w:p>
    <w:bookmarkEnd w:id="44"/>
    <w:bookmarkStart w:id="45" w:name="任务5描述性统计分析"/>
    <w:p>
      <w:pPr>
        <w:pStyle w:val="2"/>
      </w:pPr>
      <w:r>
        <w:rPr>
          <w:rFonts w:hint="eastAsia"/>
        </w:rPr>
        <w:t xml:space="preserve">任务5：描述性统计分析</w:t>
      </w:r>
    </w:p>
    <w:p>
      <w:pPr>
        <w:pStyle w:val="Compact"/>
        <w:numPr>
          <w:ilvl w:val="0"/>
          <w:numId w:val="1014"/>
        </w:numPr>
      </w:pPr>
      <w:r>
        <w:rPr>
          <w:rFonts w:hint="eastAsia"/>
          <w:b/>
          <w:bCs/>
        </w:rPr>
        <w:t xml:space="preserve">任务内容</w:t>
      </w:r>
      <w:r>
        <w:rPr>
          <w:rFonts w:hint="eastAsia"/>
        </w:rPr>
        <w:t xml:space="preserve">：对整理好的数据集进行基本特征描述和图表可视化展示。</w:t>
      </w:r>
    </w:p>
    <w:p>
      <w:pPr>
        <w:pStyle w:val="Compact"/>
        <w:numPr>
          <w:ilvl w:val="0"/>
          <w:numId w:val="1014"/>
        </w:numPr>
      </w:pPr>
      <w:r>
        <w:rPr>
          <w:rFonts w:hint="eastAsia"/>
          <w:b/>
          <w:bCs/>
        </w:rPr>
        <w:t xml:space="preserve">具体要求</w:t>
      </w:r>
      <w:r>
        <w:rPr>
          <w:rFonts w:hint="eastAsia"/>
        </w:rPr>
        <w:t xml:space="preserve">：</w:t>
      </w:r>
    </w:p>
    <w:p>
      <w:pPr>
        <w:pStyle w:val="Compact"/>
        <w:numPr>
          <w:ilvl w:val="1"/>
          <w:numId w:val="1015"/>
        </w:numPr>
      </w:pPr>
      <w:r>
        <w:rPr>
          <w:rFonts w:hint="eastAsia"/>
        </w:rPr>
        <w:t xml:space="preserve">以表格形式清晰呈现</w:t>
      </w:r>
      <w:r>
        <w:rPr>
          <w:rFonts w:hint="eastAsia"/>
          <w:b/>
          <w:bCs/>
        </w:rPr>
        <w:t xml:space="preserve">变量定义</w:t>
      </w:r>
      <w:r>
        <w:rPr>
          <w:rFonts w:hint="eastAsia"/>
        </w:rPr>
        <w:t xml:space="preserve">与测量方式。</w:t>
      </w:r>
    </w:p>
    <w:p>
      <w:pPr>
        <w:pStyle w:val="Compact"/>
        <w:numPr>
          <w:ilvl w:val="1"/>
          <w:numId w:val="1015"/>
        </w:numPr>
      </w:pPr>
      <w:r>
        <w:rPr>
          <w:rFonts w:hint="eastAsia"/>
        </w:rPr>
        <w:t xml:space="preserve">制作核心变量的</w:t>
      </w:r>
      <w:r>
        <w:rPr>
          <w:rFonts w:hint="eastAsia"/>
          <w:b/>
          <w:bCs/>
        </w:rPr>
        <w:t xml:space="preserve">描述性统计表</w:t>
      </w:r>
      <w:r>
        <w:rPr>
          <w:rFonts w:hint="eastAsia"/>
        </w:rPr>
        <w:t xml:space="preserve">（包含样本量、均值、标准差、最大值、最小值等）。</w:t>
      </w:r>
    </w:p>
    <w:p>
      <w:pPr>
        <w:pStyle w:val="Compact"/>
        <w:numPr>
          <w:ilvl w:val="1"/>
          <w:numId w:val="1015"/>
        </w:numPr>
      </w:pPr>
      <w:r>
        <w:rPr>
          <w:rFonts w:hint="eastAsia"/>
        </w:rPr>
        <w:t xml:space="preserve">绘制至少两幅规范的</w:t>
      </w:r>
      <w:r>
        <w:rPr>
          <w:rFonts w:hint="eastAsia"/>
          <w:b/>
          <w:bCs/>
        </w:rPr>
        <w:t xml:space="preserve">统计图表</w:t>
      </w:r>
      <w:r>
        <w:rPr>
          <w:rFonts w:hint="eastAsia"/>
        </w:rPr>
        <w:t xml:space="preserve">（如直方图、散点图、柱状图或箱线图等），直观展示变量特征或相互关系，并配以简要文字解读。</w:t>
      </w:r>
    </w:p>
    <w:p>
      <w:pPr>
        <w:pStyle w:val="Compact"/>
        <w:numPr>
          <w:ilvl w:val="0"/>
          <w:numId w:val="1014"/>
        </w:numPr>
      </w:pPr>
      <w:r>
        <w:rPr>
          <w:rFonts w:hint="eastAsia"/>
          <w:b/>
          <w:bCs/>
        </w:rPr>
        <w:t xml:space="preserve">字数要求</w:t>
      </w:r>
      <w:r>
        <w:rPr>
          <w:rFonts w:hint="eastAsia"/>
        </w:rPr>
        <w:t xml:space="preserve">：300字左右。</w:t>
      </w:r>
    </w:p>
    <w:bookmarkEnd w:id="45"/>
    <w:bookmarkStart w:id="46" w:name="任务6实证分析"/>
    <w:p>
      <w:pPr>
        <w:pStyle w:val="2"/>
      </w:pPr>
      <w:r>
        <w:rPr>
          <w:rFonts w:hint="eastAsia"/>
        </w:rPr>
        <w:t xml:space="preserve">任务6：实证分析</w:t>
      </w:r>
    </w:p>
    <w:p>
      <w:pPr>
        <w:pStyle w:val="Compact"/>
        <w:numPr>
          <w:ilvl w:val="0"/>
          <w:numId w:val="1016"/>
        </w:numPr>
      </w:pPr>
      <w:r>
        <w:rPr>
          <w:rFonts w:hint="eastAsia"/>
          <w:b/>
          <w:bCs/>
        </w:rPr>
        <w:t xml:space="preserve">任务内容</w:t>
      </w:r>
      <w:r>
        <w:rPr>
          <w:rFonts w:hint="eastAsia"/>
        </w:rPr>
        <w:t xml:space="preserve">：运用《统计学原理》课程所学方法，对核心变量之间的关系进行严谨的统计推断与模型估计。</w:t>
      </w:r>
    </w:p>
    <w:p>
      <w:pPr>
        <w:pStyle w:val="Compact"/>
        <w:numPr>
          <w:ilvl w:val="0"/>
          <w:numId w:val="1016"/>
        </w:numPr>
      </w:pPr>
      <w:r>
        <w:rPr>
          <w:rFonts w:hint="eastAsia"/>
          <w:b/>
          <w:bCs/>
        </w:rPr>
        <w:t xml:space="preserve">具体要求</w:t>
      </w:r>
      <w:r>
        <w:rPr>
          <w:rFonts w:hint="eastAsia"/>
        </w:rPr>
        <w:t xml:space="preserve">：</w:t>
      </w:r>
    </w:p>
    <w:p>
      <w:pPr>
        <w:pStyle w:val="Compact"/>
        <w:numPr>
          <w:ilvl w:val="1"/>
          <w:numId w:val="1017"/>
        </w:numPr>
      </w:pPr>
      <w:r>
        <w:rPr>
          <w:rFonts w:hint="eastAsia"/>
        </w:rPr>
        <w:t xml:space="preserve">根据变量类型选用合适的分析工具（如简单回归分析、多元回归分析、Logit回归分析、群组分析等）。</w:t>
      </w:r>
    </w:p>
    <w:p>
      <w:pPr>
        <w:pStyle w:val="Compact"/>
        <w:numPr>
          <w:ilvl w:val="1"/>
          <w:numId w:val="1017"/>
        </w:numPr>
      </w:pPr>
      <w:r>
        <w:rPr>
          <w:rFonts w:hint="eastAsia"/>
        </w:rPr>
        <w:t xml:space="preserve">运用统计软件进行计算，以学术规范格式输出模型结果表格。</w:t>
      </w:r>
    </w:p>
    <w:p>
      <w:pPr>
        <w:pStyle w:val="Compact"/>
        <w:numPr>
          <w:ilvl w:val="1"/>
          <w:numId w:val="1017"/>
        </w:numPr>
      </w:pPr>
      <w:r>
        <w:rPr>
          <w:rFonts w:hint="eastAsia"/>
        </w:rPr>
        <w:t xml:space="preserve">对实证结果进行专业解读（重点说明估计系数的方向、大小及显著性水平），并判断前期的研究假设是否成立。</w:t>
      </w:r>
    </w:p>
    <w:p>
      <w:pPr>
        <w:pStyle w:val="Compact"/>
        <w:numPr>
          <w:ilvl w:val="0"/>
          <w:numId w:val="1016"/>
        </w:numPr>
      </w:pPr>
      <w:r>
        <w:rPr>
          <w:rFonts w:hint="eastAsia"/>
          <w:b/>
          <w:bCs/>
        </w:rPr>
        <w:t xml:space="preserve">字数要求</w:t>
      </w:r>
      <w:r>
        <w:rPr>
          <w:rFonts w:hint="eastAsia"/>
        </w:rPr>
        <w:t xml:space="preserve">：1000字左右。</w:t>
      </w:r>
    </w:p>
    <w:bookmarkEnd w:id="46"/>
    <w:bookmarkStart w:id="47" w:name="任务7总报告撰写与团队分工说明"/>
    <w:p>
      <w:pPr>
        <w:pStyle w:val="2"/>
      </w:pPr>
      <w:r>
        <w:rPr>
          <w:rFonts w:hint="eastAsia"/>
        </w:rPr>
        <w:t xml:space="preserve">任务7：总报告撰写与团队分工说明</w:t>
      </w:r>
    </w:p>
    <w:p>
      <w:pPr>
        <w:pStyle w:val="Compact"/>
        <w:numPr>
          <w:ilvl w:val="0"/>
          <w:numId w:val="1018"/>
        </w:numPr>
      </w:pPr>
      <w:r>
        <w:rPr>
          <w:rFonts w:hint="eastAsia"/>
          <w:b/>
          <w:bCs/>
        </w:rPr>
        <w:t xml:space="preserve">任务内容</w:t>
      </w:r>
      <w:r>
        <w:rPr>
          <w:rFonts w:hint="eastAsia"/>
        </w:rPr>
        <w:t xml:space="preserve">：综合上述各环节成果，撰写一份完整、规范的最终版研究报告，并明确小组成员的实际贡献。</w:t>
      </w:r>
    </w:p>
    <w:p>
      <w:pPr>
        <w:pStyle w:val="Compact"/>
        <w:numPr>
          <w:ilvl w:val="0"/>
          <w:numId w:val="1018"/>
        </w:numPr>
      </w:pPr>
      <w:r>
        <w:rPr>
          <w:rFonts w:hint="eastAsia"/>
          <w:b/>
          <w:bCs/>
        </w:rPr>
        <w:t xml:space="preserve">具体要求</w:t>
      </w:r>
      <w:r>
        <w:rPr>
          <w:rFonts w:hint="eastAsia"/>
        </w:rPr>
        <w:t xml:space="preserve">：</w:t>
      </w:r>
    </w:p>
    <w:p>
      <w:pPr>
        <w:pStyle w:val="Compact"/>
        <w:numPr>
          <w:ilvl w:val="1"/>
          <w:numId w:val="1019"/>
        </w:numPr>
      </w:pPr>
      <w:r>
        <w:rPr>
          <w:rFonts w:hint="eastAsia"/>
        </w:rPr>
        <w:t xml:space="preserve">报告结构需严格包含：题目、摘要、关键词、正文（引言、文献、研究设计、数据说明、描述性统计、实证分析）、结论、参考文献及附录。</w:t>
      </w:r>
    </w:p>
    <w:p>
      <w:pPr>
        <w:pStyle w:val="Compact"/>
        <w:numPr>
          <w:ilvl w:val="1"/>
          <w:numId w:val="1019"/>
        </w:numPr>
      </w:pPr>
      <w:r>
        <w:rPr>
          <w:rFonts w:hint="eastAsia"/>
        </w:rPr>
        <w:t xml:space="preserve">报告篇幅适中、排版整洁美观，图表均需标注规范的编号与标题。</w:t>
      </w:r>
    </w:p>
    <w:p>
      <w:pPr>
        <w:pStyle w:val="Compact"/>
        <w:numPr>
          <w:ilvl w:val="1"/>
          <w:numId w:val="1019"/>
        </w:numPr>
      </w:pPr>
      <w:r>
        <w:rPr>
          <w:rFonts w:hint="eastAsia"/>
          <w:b/>
          <w:bCs/>
        </w:rPr>
        <w:t xml:space="preserve">必须在报告末尾提供详细的“团队分工说明”</w:t>
      </w:r>
      <w:r>
        <w:rPr>
          <w:rFonts w:hint="eastAsia"/>
        </w:rPr>
        <w:t xml:space="preserve">，清晰列出每位成员在以上环节中具体承担的工作，强化团队协作，杜绝“搭便车”。</w:t>
      </w:r>
    </w:p>
    <w:p>
      <w:pPr>
        <w:pStyle w:val="Compact"/>
        <w:numPr>
          <w:ilvl w:val="0"/>
          <w:numId w:val="1018"/>
        </w:numPr>
      </w:pPr>
      <w:r>
        <w:rPr>
          <w:rFonts w:hint="eastAsia"/>
          <w:b/>
          <w:bCs/>
        </w:rPr>
        <w:t xml:space="preserve">字数要求</w:t>
      </w:r>
      <w:r>
        <w:rPr>
          <w:rFonts w:hint="eastAsia"/>
        </w:rPr>
        <w:t xml:space="preserve">：报告总字数6000字以内。</w:t>
      </w:r>
    </w:p>
    <w:bookmarkEnd w:id="47"/>
    <w:bookmarkEnd w:id="48"/>
    <w:bookmarkStart w:id="60" w:name="研究报告模板"/>
    <w:p>
      <w:pPr>
        <w:pStyle w:val="1"/>
      </w:pPr>
      <w:r>
        <w:rPr>
          <w:rFonts w:hint="eastAsia"/>
        </w:rPr>
        <w:t xml:space="preserve">研究报告模板</w:t>
      </w:r>
    </w:p>
    <w:bookmarkStart w:id="49" w:name="报告题目"/>
    <w:p>
      <w:pPr>
        <w:pStyle w:val="2"/>
      </w:pPr>
      <w:r>
        <w:rPr>
          <w:rFonts w:hint="eastAsia"/>
        </w:rPr>
        <w:t xml:space="preserve">[报告题目]</w:t>
      </w:r>
    </w:p>
    <w:p>
      <w:pPr>
        <w:pStyle w:val="FirstParagraph"/>
      </w:pPr>
      <w:r>
        <w:rPr>
          <w:rFonts w:hint="eastAsia"/>
          <w:b/>
          <w:bCs/>
        </w:rPr>
        <w:t xml:space="preserve">摘要</w:t>
      </w:r>
      <w:r>
        <w:rPr>
          <w:rFonts w:hint="eastAsia"/>
        </w:rPr>
        <w:t xml:space="preserve">（300字左右）：</w:t>
      </w:r>
    </w:p>
    <w:p>
      <w:pPr>
        <w:pStyle w:val="a0"/>
      </w:pPr>
      <w:r>
        <w:rPr>
          <w:rFonts w:hint="eastAsia"/>
          <w:b/>
          <w:bCs/>
        </w:rPr>
        <w:t xml:space="preserve">关键词</w:t>
      </w:r>
      <w:r>
        <w:rPr>
          <w:rFonts w:hint="eastAsia"/>
        </w:rPr>
        <w:t xml:space="preserve">（3-5个）：</w:t>
      </w:r>
    </w:p>
    <w:bookmarkEnd w:id="49"/>
    <w:bookmarkStart w:id="50" w:name="引言500字左右"/>
    <w:p>
      <w:pPr>
        <w:pStyle w:val="2"/>
      </w:pPr>
      <w:r>
        <w:rPr>
          <w:rFonts w:hint="eastAsia"/>
          <w:b/>
          <w:bCs/>
        </w:rPr>
        <w:t xml:space="preserve">引言</w:t>
      </w:r>
      <w:r>
        <w:rPr>
          <w:rFonts w:hint="eastAsia"/>
        </w:rPr>
        <w:t xml:space="preserve">（500字左右）</w:t>
      </w:r>
    </w:p>
    <w:p>
      <w:pPr>
        <w:pStyle w:val="FirstParagraph"/>
      </w:pPr>
      <w:r>
        <w:t xml:space="preserve"> </w:t>
      </w:r>
    </w:p>
    <w:bookmarkEnd w:id="50"/>
    <w:bookmarkStart w:id="51" w:name="文献回顾1000字左右"/>
    <w:p>
      <w:pPr>
        <w:pStyle w:val="2"/>
      </w:pPr>
      <w:r>
        <w:rPr>
          <w:rFonts w:hint="eastAsia"/>
          <w:b/>
          <w:bCs/>
        </w:rPr>
        <w:t xml:space="preserve">文献回顾</w:t>
      </w:r>
      <w:r>
        <w:rPr>
          <w:rFonts w:hint="eastAsia"/>
        </w:rPr>
        <w:t xml:space="preserve">（1000字左右）</w:t>
      </w:r>
    </w:p>
    <w:p>
      <w:pPr>
        <w:pStyle w:val="FirstParagraph"/>
      </w:pPr>
      <w:r>
        <w:t xml:space="preserve"> </w:t>
      </w:r>
    </w:p>
    <w:bookmarkEnd w:id="51"/>
    <w:bookmarkStart w:id="52" w:name="研究设计1000字左右"/>
    <w:p>
      <w:pPr>
        <w:pStyle w:val="2"/>
      </w:pPr>
      <w:r>
        <w:rPr>
          <w:rFonts w:hint="eastAsia"/>
          <w:b/>
          <w:bCs/>
        </w:rPr>
        <w:t xml:space="preserve">研究设计</w:t>
      </w:r>
      <w:r>
        <w:rPr>
          <w:rFonts w:hint="eastAsia"/>
        </w:rPr>
        <w:t xml:space="preserve">（1000字左右）</w:t>
      </w:r>
    </w:p>
    <w:p>
      <w:pPr>
        <w:pStyle w:val="FirstParagraph"/>
      </w:pPr>
      <w:r>
        <w:t xml:space="preserve"> </w:t>
      </w:r>
    </w:p>
    <w:bookmarkEnd w:id="52"/>
    <w:bookmarkStart w:id="53" w:name="数据收集和整理500字左右"/>
    <w:p>
      <w:pPr>
        <w:pStyle w:val="2"/>
      </w:pPr>
      <w:r>
        <w:rPr>
          <w:rFonts w:hint="eastAsia"/>
          <w:b/>
          <w:bCs/>
        </w:rPr>
        <w:t xml:space="preserve">数据收集和整理</w:t>
      </w:r>
      <w:r>
        <w:rPr>
          <w:rFonts w:hint="eastAsia"/>
        </w:rPr>
        <w:t xml:space="preserve">（500字左右）</w:t>
      </w:r>
    </w:p>
    <w:p>
      <w:pPr>
        <w:pStyle w:val="FirstParagraph"/>
      </w:pPr>
      <w:r>
        <w:t xml:space="preserve"> </w:t>
      </w:r>
    </w:p>
    <w:bookmarkEnd w:id="53"/>
    <w:bookmarkStart w:id="54" w:name="描述性统计分析1000字左右"/>
    <w:p>
      <w:pPr>
        <w:pStyle w:val="2"/>
      </w:pPr>
      <w:r>
        <w:rPr>
          <w:rFonts w:hint="eastAsia"/>
          <w:b/>
          <w:bCs/>
        </w:rPr>
        <w:t xml:space="preserve">描述性统计分析</w:t>
      </w:r>
      <w:r>
        <w:rPr>
          <w:rFonts w:hint="eastAsia"/>
        </w:rPr>
        <w:t xml:space="preserve">（1000字左右）</w:t>
      </w:r>
    </w:p>
    <w:p>
      <w:pPr>
        <w:pStyle w:val="FirstParagraph"/>
      </w:pPr>
      <w:r>
        <w:t xml:space="preserve"> </w:t>
      </w:r>
    </w:p>
    <w:bookmarkEnd w:id="54"/>
    <w:bookmarkStart w:id="55" w:name="实证分析1000字左右"/>
    <w:p>
      <w:pPr>
        <w:pStyle w:val="2"/>
      </w:pPr>
      <w:r>
        <w:rPr>
          <w:rFonts w:hint="eastAsia"/>
          <w:b/>
          <w:bCs/>
        </w:rPr>
        <w:t xml:space="preserve">实证分析</w:t>
      </w:r>
      <w:r>
        <w:rPr>
          <w:rFonts w:hint="eastAsia"/>
        </w:rPr>
        <w:t xml:space="preserve">（1000字左右）</w:t>
      </w:r>
    </w:p>
    <w:p>
      <w:pPr>
        <w:pStyle w:val="FirstParagraph"/>
      </w:pPr>
      <w:r>
        <w:t xml:space="preserve"> </w:t>
      </w:r>
    </w:p>
    <w:bookmarkEnd w:id="55"/>
    <w:bookmarkStart w:id="56" w:name="结论500字左右"/>
    <w:p>
      <w:pPr>
        <w:pStyle w:val="2"/>
      </w:pPr>
      <w:r>
        <w:rPr>
          <w:rFonts w:hint="eastAsia"/>
          <w:b/>
          <w:bCs/>
        </w:rPr>
        <w:t xml:space="preserve">结论</w:t>
      </w:r>
      <w:r>
        <w:rPr>
          <w:rFonts w:hint="eastAsia"/>
        </w:rPr>
        <w:t xml:space="preserve">（500字左右）</w:t>
      </w:r>
    </w:p>
    <w:p>
      <w:pPr>
        <w:pStyle w:val="FirstParagraph"/>
      </w:pPr>
      <w:r>
        <w:t xml:space="preserve"> </w:t>
      </w:r>
    </w:p>
    <w:bookmarkEnd w:id="56"/>
    <w:bookmarkStart w:id="57" w:name="参考文献10条左右4篇英文6篇中文"/>
    <w:p>
      <w:pPr>
        <w:pStyle w:val="2"/>
      </w:pPr>
      <w:r>
        <w:rPr>
          <w:rFonts w:hint="eastAsia"/>
          <w:b/>
          <w:bCs/>
        </w:rPr>
        <w:t xml:space="preserve">参考文献</w:t>
      </w:r>
      <w:r>
        <w:rPr>
          <w:rFonts w:hint="eastAsia"/>
        </w:rPr>
        <w:t xml:space="preserve">（10条左右，4篇英文，6篇中文）</w:t>
      </w:r>
    </w:p>
    <w:p>
      <w:pPr>
        <w:pStyle w:val="FirstParagraph"/>
      </w:pPr>
      <w:r>
        <w:t xml:space="preserve"> </w:t>
      </w:r>
    </w:p>
    <w:bookmarkEnd w:id="57"/>
    <w:bookmarkStart w:id="58" w:name="附录正文不便展示的图表证明等可另附页"/>
    <w:p>
      <w:pPr>
        <w:pStyle w:val="2"/>
      </w:pPr>
      <w:r>
        <w:rPr>
          <w:rFonts w:hint="eastAsia"/>
          <w:b/>
          <w:bCs/>
        </w:rPr>
        <w:t xml:space="preserve">附录</w:t>
      </w:r>
      <w:r>
        <w:rPr>
          <w:rFonts w:hint="eastAsia"/>
        </w:rPr>
        <w:t xml:space="preserve">（正文不便展示的图表、证明等，可另附页）</w:t>
      </w:r>
    </w:p>
    <w:p>
      <w:pPr>
        <w:pStyle w:val="FirstParagraph"/>
      </w:pPr>
      <w:r>
        <w:t xml:space="preserve"> </w:t>
      </w:r>
    </w:p>
    <w:bookmarkEnd w:id="58"/>
    <w:bookmarkStart w:id="59" w:name="团队分工说明200字以内"/>
    <w:p>
      <w:pPr>
        <w:pStyle w:val="2"/>
      </w:pPr>
      <w:r>
        <w:rPr>
          <w:rFonts w:hint="eastAsia"/>
          <w:b/>
          <w:bCs/>
        </w:rPr>
        <w:t xml:space="preserve">团队分工说明</w:t>
      </w:r>
      <w:r>
        <w:rPr>
          <w:rFonts w:hint="eastAsia"/>
        </w:rPr>
        <w:t xml:space="preserve">（200字以内）</w:t>
      </w:r>
    </w:p>
    <w:p>
      <w:pPr>
        <w:pStyle w:val="FirstParagraph"/>
      </w:pPr>
      <w:r>
        <w:t xml:space="preserve"> </w:t>
      </w:r>
    </w:p>
    <w:bookmarkEnd w:id="59"/>
    <w:bookmarkEnd w:id="60"/>
    <w:sectPr w:rsidR="00C376FA">
      <w:headerReference r:id="rId9" w:type="default"/>
      <w:footerReference r:id="rId10" w:type="default"/>
      <w:pgSz w:h="15840" w:w="12240"/>
      <w:pgMar w:bottom="1440" w:footer="720" w:gutter="0" w:header="720" w:left="1800" w:right="1800" w:top="144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565840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27A8AEE" w14:textId="7293452C" w:rsidR="00686A29" w:rsidRDefault="00686A29">
            <w:pPr>
              <w:pStyle w:val="af1"/>
              <w:jc w:val="center"/>
            </w:pPr>
            <w:r>
              <w:rPr>
                <w:lang w:val="zh-CN" w:eastAsia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 w:eastAsia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 w:eastAsia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 w:eastAsia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A603A5F" w14:textId="77777777" w:rsidR="00686A29" w:rsidRDefault="00686A29">
    <w:pPr>
      <w:pStyle w:val="af1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556FC" w14:textId="046CA0F9" w:rsidR="0000250C" w:rsidRDefault="0000250C" w:rsidP="0000250C">
    <w:pPr>
      <w:pStyle w:val="af"/>
      <w:jc w:val="left"/>
      <w:rPr>
        <w:lang w:eastAsia="zh-CN"/>
      </w:rPr>
    </w:pPr>
    <w:r>
      <w:rPr>
        <w:rFonts w:hint="eastAsia"/>
        <w:noProof/>
        <w:lang w:eastAsia="zh-CN"/>
      </w:rPr>
      <w:drawing>
        <wp:inline distT="0" distB="0" distL="0" distR="0" wp14:anchorId="15DB6CBC" wp14:editId="1DE7236B">
          <wp:extent cx="629323" cy="125063"/>
          <wp:effectExtent l="0" t="0" r="0" b="8890"/>
          <wp:docPr id="2" name="Picture 2" descr="A black and white sig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and white sign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002" cy="1383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zh-CN"/>
      </w:rPr>
      <w:t xml:space="preserve">                                                                  </w:t>
    </w:r>
    <w:r w:rsidRPr="0000250C">
      <w:rPr>
        <w:rFonts w:hint="eastAsia"/>
        <w:b/>
        <w:bCs/>
        <w:lang w:eastAsia="zh-CN"/>
      </w:rPr>
      <w:t>《</w:t>
    </w:r>
    <w:r w:rsidR="00405D77">
      <w:rPr>
        <w:rFonts w:hint="eastAsia"/>
        <w:b/>
        <w:bCs/>
        <w:lang w:eastAsia="zh-CN"/>
      </w:rPr>
      <w:t>统计学原理</w:t>
    </w:r>
    <w:r w:rsidRPr="0000250C">
      <w:rPr>
        <w:rFonts w:hint="eastAsia"/>
        <w:b/>
        <w:bCs/>
        <w:lang w:eastAsia="zh-CN"/>
      </w:rPr>
      <w:t>》</w:t>
    </w:r>
    <w:r>
      <w:rPr>
        <w:rFonts w:hint="eastAsia"/>
        <w:lang w:eastAsia="zh-CN"/>
      </w:rPr>
      <w:t xml:space="preserve"> </w:t>
    </w:r>
    <w:r>
      <w:rPr>
        <w:lang w:eastAsia="zh-CN"/>
      </w:rPr>
      <w:t xml:space="preserve">                                                                     </w:t>
    </w:r>
    <w:r w:rsidRPr="0000250C">
      <w:rPr>
        <w:rFonts w:hint="eastAsia"/>
        <w:b/>
        <w:bCs/>
        <w:lang w:eastAsia="zh-CN"/>
      </w:rPr>
      <w:t>课程作业</w:t>
    </w:r>
  </w:p>
</w:hdr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abstractNum w15:restartNumberingAfterBreak="0" w:abstractNumId="0">
    <w:nsid w:val="EA454B4C"/>
    <w:multiLevelType w:val="multilevel"/>
    <w:tmpl w:val="664CE536"/>
    <w:lvl w:ilvl="0">
      <w:numFmt w:val="bullet"/>
      <w:lvlText w:val="•"/>
      <w:lvlJc w:val="left"/>
      <w:pPr>
        <w:ind w:hanging="480" w:left="720"/>
      </w:pPr>
    </w:lvl>
    <w:lvl w:ilvl="1">
      <w:numFmt w:val="bullet"/>
      <w:lvlText w:val="–"/>
      <w:lvlJc w:val="left"/>
      <w:pPr>
        <w:ind w:hanging="480" w:left="1440"/>
      </w:pPr>
    </w:lvl>
    <w:lvl w:ilvl="2">
      <w:numFmt w:val="bullet"/>
      <w:lvlText w:val="•"/>
      <w:lvlJc w:val="left"/>
      <w:pPr>
        <w:ind w:hanging="480" w:left="2160"/>
      </w:pPr>
    </w:lvl>
    <w:lvl w:ilvl="3">
      <w:numFmt w:val="bullet"/>
      <w:lvlText w:val="–"/>
      <w:lvlJc w:val="left"/>
      <w:pPr>
        <w:ind w:hanging="480" w:left="2880"/>
      </w:pPr>
    </w:lvl>
    <w:lvl w:ilvl="4">
      <w:numFmt w:val="bullet"/>
      <w:lvlText w:val="•"/>
      <w:lvlJc w:val="left"/>
      <w:pPr>
        <w:ind w:hanging="480" w:left="3600"/>
      </w:pPr>
    </w:lvl>
    <w:lvl w:ilvl="5">
      <w:numFmt w:val="bullet"/>
      <w:lvlText w:val="–"/>
      <w:lvlJc w:val="left"/>
      <w:pPr>
        <w:ind w:hanging="480" w:left="4320"/>
      </w:pPr>
    </w:lvl>
    <w:lvl w:ilvl="6">
      <w:numFmt w:val="bullet"/>
      <w:lvlText w:val="•"/>
      <w:lvlJc w:val="left"/>
      <w:pPr>
        <w:ind w:hanging="480" w:left="5040"/>
      </w:pPr>
    </w:lvl>
    <w:lvl w:ilvl="7">
      <w:numFmt w:val="bullet"/>
      <w:lvlText w:val="–"/>
      <w:lvlJc w:val="left"/>
      <w:pPr>
        <w:ind w:hanging="480" w:left="5760"/>
      </w:pPr>
    </w:lvl>
    <w:lvl w:ilvl="8">
      <w:numFmt w:val="bullet"/>
      <w:lvlText w:val="•"/>
      <w:lvlJc w:val="left"/>
      <w:pPr>
        <w:ind w:hanging="480" w:left="6480"/>
      </w:pPr>
    </w:lvl>
  </w:abstractNum>
  <w:abstractNum w15:restartNumberingAfterBreak="0" w:abstractNumId="1">
    <w:nsid w:val="FFFFFF7C"/>
    <w:multiLevelType w:val="singleLevel"/>
    <w:tmpl w:val="36BAE904"/>
    <w:lvl w:ilvl="0">
      <w:start w:val="1"/>
      <w:numFmt w:val="decimal"/>
      <w:lvlText w:val="%1."/>
      <w:lvlJc w:val="left"/>
      <w:pPr>
        <w:tabs>
          <w:tab w:pos="2040" w:val="num"/>
        </w:tabs>
        <w:ind w:hanging="360" w:hangingChars="200" w:left="2040" w:leftChars="800"/>
      </w:pPr>
    </w:lvl>
  </w:abstractNum>
  <w:abstractNum w15:restartNumberingAfterBreak="0" w:abstractNumId="2">
    <w:nsid w:val="FFFFFF7D"/>
    <w:multiLevelType w:val="singleLevel"/>
    <w:tmpl w:val="5752520E"/>
    <w:lvl w:ilvl="0">
      <w:start w:val="1"/>
      <w:numFmt w:val="decimal"/>
      <w:lvlText w:val="%1."/>
      <w:lvlJc w:val="left"/>
      <w:pPr>
        <w:tabs>
          <w:tab w:pos="1620" w:val="num"/>
        </w:tabs>
        <w:ind w:hanging="360" w:hangingChars="200" w:left="1620" w:leftChars="600"/>
      </w:pPr>
    </w:lvl>
  </w:abstractNum>
  <w:abstractNum w15:restartNumberingAfterBreak="0" w:abstractNumId="3">
    <w:nsid w:val="FFFFFF7E"/>
    <w:multiLevelType w:val="singleLevel"/>
    <w:tmpl w:val="A330E380"/>
    <w:lvl w:ilvl="0">
      <w:start w:val="1"/>
      <w:numFmt w:val="decimal"/>
      <w:lvlText w:val="%1."/>
      <w:lvlJc w:val="left"/>
      <w:pPr>
        <w:tabs>
          <w:tab w:pos="1200" w:val="num"/>
        </w:tabs>
        <w:ind w:hanging="360" w:hangingChars="200" w:left="1200" w:leftChars="400"/>
      </w:pPr>
    </w:lvl>
  </w:abstractNum>
  <w:abstractNum w15:restartNumberingAfterBreak="0" w:abstractNumId="4">
    <w:nsid w:val="FFFFFF7F"/>
    <w:multiLevelType w:val="singleLevel"/>
    <w:tmpl w:val="133C5600"/>
    <w:lvl w:ilvl="0">
      <w:start w:val="1"/>
      <w:numFmt w:val="decimal"/>
      <w:lvlText w:val="%1."/>
      <w:lvlJc w:val="left"/>
      <w:pPr>
        <w:tabs>
          <w:tab w:pos="780" w:val="num"/>
        </w:tabs>
        <w:ind w:hanging="360" w:hangingChars="200" w:left="780" w:leftChars="200"/>
      </w:pPr>
    </w:lvl>
  </w:abstractNum>
  <w:abstractNum w15:restartNumberingAfterBreak="0" w:abstractNumId="5">
    <w:nsid w:val="FFFFFF80"/>
    <w:multiLevelType w:val="singleLevel"/>
    <w:tmpl w:val="D1B473D0"/>
    <w:lvl w:ilvl="0">
      <w:start w:val="1"/>
      <w:numFmt w:val="bullet"/>
      <w:lvlText w:val=""/>
      <w:lvlJc w:val="left"/>
      <w:pPr>
        <w:tabs>
          <w:tab w:pos="2040" w:val="num"/>
        </w:tabs>
        <w:ind w:hanging="360" w:hangingChars="200" w:left="2040" w:leftChars="800"/>
      </w:pPr>
      <w:rPr>
        <w:rFonts w:ascii="Wingdings" w:hAnsi="Wingdings" w:hint="default"/>
      </w:rPr>
    </w:lvl>
  </w:abstractNum>
  <w:abstractNum w15:restartNumberingAfterBreak="0" w:abstractNumId="6">
    <w:nsid w:val="FFFFFF81"/>
    <w:multiLevelType w:val="singleLevel"/>
    <w:tmpl w:val="AA84F586"/>
    <w:lvl w:ilvl="0">
      <w:start w:val="1"/>
      <w:numFmt w:val="bullet"/>
      <w:lvlText w:val=""/>
      <w:lvlJc w:val="left"/>
      <w:pPr>
        <w:tabs>
          <w:tab w:pos="1620" w:val="num"/>
        </w:tabs>
        <w:ind w:hanging="360" w:hangingChars="200" w:left="1620" w:leftChars="600"/>
      </w:pPr>
      <w:rPr>
        <w:rFonts w:ascii="Wingdings" w:hAnsi="Wingdings" w:hint="default"/>
      </w:rPr>
    </w:lvl>
  </w:abstractNum>
  <w:abstractNum w15:restartNumberingAfterBreak="0" w:abstractNumId="7">
    <w:nsid w:val="FFFFFF82"/>
    <w:multiLevelType w:val="singleLevel"/>
    <w:tmpl w:val="58087FB4"/>
    <w:lvl w:ilvl="0">
      <w:start w:val="1"/>
      <w:numFmt w:val="bullet"/>
      <w:lvlText w:val=""/>
      <w:lvlJc w:val="left"/>
      <w:pPr>
        <w:tabs>
          <w:tab w:pos="1200" w:val="num"/>
        </w:tabs>
        <w:ind w:hanging="360" w:hangingChars="200" w:left="1200" w:leftChars="400"/>
      </w:pPr>
      <w:rPr>
        <w:rFonts w:ascii="Wingdings" w:hAnsi="Wingdings" w:hint="default"/>
      </w:rPr>
    </w:lvl>
  </w:abstractNum>
  <w:abstractNum w15:restartNumberingAfterBreak="0" w:abstractNumId="8">
    <w:nsid w:val="FFFFFF83"/>
    <w:multiLevelType w:val="singleLevel"/>
    <w:tmpl w:val="4C92D7B2"/>
    <w:lvl w:ilvl="0">
      <w:start w:val="1"/>
      <w:numFmt w:val="bullet"/>
      <w:lvlText w:val=""/>
      <w:lvlJc w:val="left"/>
      <w:pPr>
        <w:tabs>
          <w:tab w:pos="780" w:val="num"/>
        </w:tabs>
        <w:ind w:hanging="360" w:hangingChars="200" w:left="780" w:leftChars="200"/>
      </w:pPr>
      <w:rPr>
        <w:rFonts w:ascii="Wingdings" w:hAnsi="Wingdings" w:hint="default"/>
      </w:rPr>
    </w:lvl>
  </w:abstractNum>
  <w:abstractNum w15:restartNumberingAfterBreak="0" w:abstractNumId="9">
    <w:nsid w:val="FFFFFF88"/>
    <w:multiLevelType w:val="singleLevel"/>
    <w:tmpl w:val="4FECA908"/>
    <w:lvl w:ilvl="0">
      <w:start w:val="1"/>
      <w:numFmt w:val="decimal"/>
      <w:lvlText w:val="%1."/>
      <w:lvlJc w:val="left"/>
      <w:pPr>
        <w:tabs>
          <w:tab w:pos="360" w:val="num"/>
        </w:tabs>
        <w:ind w:hanging="360" w:hangingChars="200" w:left="360"/>
      </w:pPr>
    </w:lvl>
  </w:abstractNum>
  <w:abstractNum w15:restartNumberingAfterBreak="0" w:abstractNumId="10">
    <w:nsid w:val="FFFFFF89"/>
    <w:multiLevelType w:val="singleLevel"/>
    <w:tmpl w:val="84C63040"/>
    <w:lvl w:ilvl="0">
      <w:start w:val="1"/>
      <w:numFmt w:val="bullet"/>
      <w:lvlText w:val=""/>
      <w:lvlJc w:val="left"/>
      <w:pPr>
        <w:tabs>
          <w:tab w:pos="360" w:val="num"/>
        </w:tabs>
        <w:ind w:hanging="360" w:hangingChars="200" w:left="360"/>
      </w:pPr>
      <w:rPr>
        <w:rFonts w:ascii="Wingdings" w:hAnsi="Wingdings" w:hint="default"/>
      </w:rPr>
    </w:lvl>
  </w:abstractNum>
  <w:abstractNum w15:restartNumberingAfterBreak="0" w:abstractNumId="11">
    <w:nsid w:val="2C1AE401"/>
    <w:multiLevelType w:val="multilevel"/>
    <w:tmpl w:val="9C68AE46"/>
    <w:lvl w:ilvl="0">
      <w:numFmt w:val="bullet"/>
      <w:lvlText w:val=" "/>
      <w:lvlJc w:val="left"/>
      <w:pPr>
        <w:ind w:hanging="480" w:left="720"/>
      </w:pPr>
    </w:lvl>
    <w:lvl w:ilvl="1">
      <w:numFmt w:val="bullet"/>
      <w:lvlText w:val=" "/>
      <w:lvlJc w:val="left"/>
      <w:pPr>
        <w:ind w:hanging="480" w:left="1440"/>
      </w:pPr>
    </w:lvl>
    <w:lvl w:ilvl="2">
      <w:numFmt w:val="bullet"/>
      <w:lvlText w:val=" "/>
      <w:lvlJc w:val="left"/>
      <w:pPr>
        <w:ind w:hanging="480" w:left="2160"/>
      </w:pPr>
    </w:lvl>
    <w:lvl w:ilvl="3">
      <w:numFmt w:val="bullet"/>
      <w:lvlText w:val=" "/>
      <w:lvlJc w:val="left"/>
      <w:pPr>
        <w:ind w:hanging="480" w:left="2880"/>
      </w:pPr>
    </w:lvl>
    <w:lvl w:ilvl="4">
      <w:numFmt w:val="bullet"/>
      <w:lvlText w:val=" "/>
      <w:lvlJc w:val="left"/>
      <w:pPr>
        <w:ind w:hanging="480" w:left="3600"/>
      </w:pPr>
    </w:lvl>
    <w:lvl w:ilvl="5">
      <w:numFmt w:val="bullet"/>
      <w:lvlText w:val=" "/>
      <w:lvlJc w:val="left"/>
      <w:pPr>
        <w:ind w:hanging="480" w:left="4320"/>
      </w:pPr>
    </w:lvl>
    <w:lvl w:ilvl="6">
      <w:numFmt w:val="bullet"/>
      <w:lvlText w:val=" "/>
      <w:lvlJc w:val="left"/>
      <w:pPr>
        <w:ind w:hanging="480" w:left="5040"/>
      </w:pPr>
    </w:lvl>
    <w:lvl w:ilvl="7">
      <w:numFmt w:val="bullet"/>
      <w:lvlText w:val=" "/>
      <w:lvlJc w:val="left"/>
      <w:pPr>
        <w:ind w:hanging="480" w:left="5760"/>
      </w:pPr>
    </w:lvl>
    <w:lvl w:ilvl="8">
      <w:numFmt w:val="bullet"/>
      <w:lvlText w:val=" "/>
      <w:lvlJc w:val="left"/>
      <w:pPr>
        <w:ind w:hanging="480" w:left="6480"/>
      </w:pPr>
    </w:lvl>
  </w:abstractNum>
  <w:abstractNum w15:restartNumberingAfterBreak="0" w:abstractNumId="12">
    <w:nsid w:val="47261BAD"/>
    <w:multiLevelType w:val="multilevel"/>
    <w:tmpl w:val="4712FBE2"/>
    <w:lvl w:ilvl="0">
      <w:start w:val="1"/>
      <w:numFmt w:val="lowerLetter"/>
      <w:lvlText w:val="%1."/>
      <w:lvlJc w:val="left"/>
      <w:pPr>
        <w:ind w:hanging="480" w:left="720"/>
      </w:pPr>
    </w:lvl>
    <w:lvl w:ilvl="1">
      <w:start w:val="1"/>
      <w:numFmt w:val="lowerLetter"/>
      <w:lvlText w:val="%2."/>
      <w:lvlJc w:val="left"/>
      <w:pPr>
        <w:ind w:hanging="480" w:left="1440"/>
      </w:pPr>
    </w:lvl>
    <w:lvl w:ilvl="2">
      <w:start w:val="1"/>
      <w:numFmt w:val="lowerLetter"/>
      <w:lvlText w:val="%3."/>
      <w:lvlJc w:val="left"/>
      <w:pPr>
        <w:ind w:hanging="480" w:left="2160"/>
      </w:pPr>
    </w:lvl>
    <w:lvl w:ilvl="3">
      <w:start w:val="1"/>
      <w:numFmt w:val="lowerLetter"/>
      <w:lvlText w:val="%4."/>
      <w:lvlJc w:val="left"/>
      <w:pPr>
        <w:ind w:hanging="480" w:left="2880"/>
      </w:pPr>
    </w:lvl>
    <w:lvl w:ilvl="4">
      <w:start w:val="1"/>
      <w:numFmt w:val="lowerLetter"/>
      <w:lvlText w:val="%5."/>
      <w:lvlJc w:val="left"/>
      <w:pPr>
        <w:ind w:hanging="480" w:left="3600"/>
      </w:pPr>
    </w:lvl>
    <w:lvl w:ilvl="5">
      <w:start w:val="1"/>
      <w:numFmt w:val="lowerLetter"/>
      <w:lvlText w:val="%6."/>
      <w:lvlJc w:val="left"/>
      <w:pPr>
        <w:ind w:hanging="480" w:left="4320"/>
      </w:pPr>
    </w:lvl>
    <w:lvl w:ilvl="6">
      <w:start w:val="1"/>
      <w:numFmt w:val="lowerLetter"/>
      <w:lvlText w:val="%7."/>
      <w:lvlJc w:val="left"/>
      <w:pPr>
        <w:ind w:hanging="480" w:left="5040"/>
      </w:pPr>
    </w:lvl>
    <w:lvl w:ilvl="7">
      <w:start w:val="1"/>
      <w:numFmt w:val="lowerLetter"/>
      <w:lvlText w:val="%8."/>
      <w:lvlJc w:val="left"/>
      <w:pPr>
        <w:ind w:hanging="480" w:left="5760"/>
      </w:pPr>
    </w:lvl>
    <w:lvl w:ilvl="8">
      <w:start w:val="1"/>
      <w:numFmt w:val="lowerLetter"/>
      <w:lvlText w:val="%9."/>
      <w:lvlJc w:val="left"/>
      <w:pPr>
        <w:ind w:hanging="480" w:left="6480"/>
      </w:pPr>
    </w:lvl>
  </w:abstractNum>
  <w:abstractNum w15:restartNumberingAfterBreak="0" w:abstractNumId="13">
    <w:nsid w:val="71315DCA"/>
    <w:multiLevelType w:val="multilevel"/>
    <w:tmpl w:val="F83CE2F4"/>
    <w:lvl w:ilvl="0">
      <w:start w:val="1"/>
      <w:numFmt w:val="decimal"/>
      <w:lvlText w:val="%1."/>
      <w:lvlJc w:val="left"/>
      <w:pPr>
        <w:ind w:hanging="480" w:left="720"/>
      </w:pPr>
    </w:lvl>
    <w:lvl w:ilvl="1">
      <w:start w:val="1"/>
      <w:numFmt w:val="decimal"/>
      <w:lvlText w:val="%2."/>
      <w:lvlJc w:val="left"/>
      <w:pPr>
        <w:ind w:hanging="480" w:left="1440"/>
      </w:pPr>
    </w:lvl>
    <w:lvl w:ilvl="2">
      <w:start w:val="1"/>
      <w:numFmt w:val="decimal"/>
      <w:lvlText w:val="%3."/>
      <w:lvlJc w:val="left"/>
      <w:pPr>
        <w:ind w:hanging="480" w:left="2160"/>
      </w:pPr>
    </w:lvl>
    <w:lvl w:ilvl="3">
      <w:start w:val="1"/>
      <w:numFmt w:val="decimal"/>
      <w:lvlText w:val="%4."/>
      <w:lvlJc w:val="left"/>
      <w:pPr>
        <w:ind w:hanging="480" w:left="2880"/>
      </w:pPr>
    </w:lvl>
    <w:lvl w:ilvl="4">
      <w:start w:val="1"/>
      <w:numFmt w:val="decimal"/>
      <w:lvlText w:val="%5."/>
      <w:lvlJc w:val="left"/>
      <w:pPr>
        <w:ind w:hanging="480" w:left="3600"/>
      </w:pPr>
    </w:lvl>
    <w:lvl w:ilvl="5">
      <w:start w:val="1"/>
      <w:numFmt w:val="decimal"/>
      <w:lvlText w:val="%6."/>
      <w:lvlJc w:val="left"/>
      <w:pPr>
        <w:ind w:hanging="480" w:left="4320"/>
      </w:pPr>
    </w:lvl>
    <w:lvl w:ilvl="6">
      <w:start w:val="1"/>
      <w:numFmt w:val="decimal"/>
      <w:lvlText w:val="%7."/>
      <w:lvlJc w:val="left"/>
      <w:pPr>
        <w:ind w:hanging="480" w:left="5040"/>
      </w:pPr>
    </w:lvl>
    <w:lvl w:ilvl="7">
      <w:start w:val="1"/>
      <w:numFmt w:val="decimal"/>
      <w:lvlText w:val="%8."/>
      <w:lvlJc w:val="left"/>
      <w:pPr>
        <w:ind w:hanging="480" w:left="5760"/>
      </w:pPr>
    </w:lvl>
    <w:lvl w:ilvl="8">
      <w:start w:val="1"/>
      <w:numFmt w:val="decimal"/>
      <w:lvlText w:val="%9."/>
      <w:lvlJc w:val="left"/>
      <w:pPr>
        <w:ind w:hanging="480" w:left="6480"/>
      </w:p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16cid:durableId="660040332" w:numId="1">
    <w:abstractNumId w:val="11"/>
  </w:num>
  <w:num w16cid:durableId="1264802625" w:numId="2">
    <w:abstractNumId w:val="0"/>
  </w:num>
  <w:num w16cid:durableId="1971015858" w:numId="3">
    <w:abstractNumId w:val="0"/>
  </w:num>
  <w:num w16cid:durableId="113791480"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16cid:durableId="457799309"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16cid:durableId="1713267060" w:numId="6">
    <w:abstractNumId w:val="10"/>
  </w:num>
  <w:num w16cid:durableId="163397923" w:numId="7">
    <w:abstractNumId w:val="8"/>
  </w:num>
  <w:num w16cid:durableId="329523396" w:numId="8">
    <w:abstractNumId w:val="7"/>
  </w:num>
  <w:num w16cid:durableId="1944263109" w:numId="9">
    <w:abstractNumId w:val="6"/>
  </w:num>
  <w:num w16cid:durableId="1423722798" w:numId="10">
    <w:abstractNumId w:val="5"/>
  </w:num>
  <w:num w16cid:durableId="1998416718" w:numId="11">
    <w:abstractNumId w:val="9"/>
  </w:num>
  <w:num w16cid:durableId="1759714276" w:numId="12">
    <w:abstractNumId w:val="4"/>
  </w:num>
  <w:num w16cid:durableId="1486160643" w:numId="13">
    <w:abstractNumId w:val="3"/>
  </w:num>
  <w:num w16cid:durableId="8682200" w:numId="14">
    <w:abstractNumId w:val="2"/>
  </w:num>
  <w:num w16cid:durableId="1486780589" w:numId="15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1"/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1"/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1"/>
  </w:num>
  <w:num w:numId="101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bordersDoNotSurroundHeader/>
  <w:bordersDoNotSurroundFooter/>
  <w:proofState w:grammar="clean" w:spelling="clean"/>
  <w:stylePaneFormatFilter w:allStyles="0" w:alternateStyleNames="0" w:clearFormatting="0" w:customStyles="0" w:directFormattingOnNumbering="0" w:directFormattingOnParagraphs="0" w:directFormattingOnRuns="0" w:directFormattingOnTables="0" w:headingStyles="0" w:latentStyles="1" w:numberingStyles="0" w:stylesInUse="0" w:tableStyles="0" w:top3HeadingStyles="0" w:val="0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spidmax="2050" v:ext="edit"/>
  </w:hdrShapeDefaults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7"/>
    <w:rsid w:val="0000250C"/>
    <w:rsid w:val="00011C8B"/>
    <w:rsid w:val="00044CA1"/>
    <w:rsid w:val="000818E2"/>
    <w:rsid w:val="00236480"/>
    <w:rsid w:val="003C4C6C"/>
    <w:rsid w:val="00405D77"/>
    <w:rsid w:val="004E29B3"/>
    <w:rsid w:val="00590D07"/>
    <w:rsid w:val="00620E25"/>
    <w:rsid w:val="00681ED7"/>
    <w:rsid w:val="00686A29"/>
    <w:rsid w:val="00770DD1"/>
    <w:rsid w:val="00784D58"/>
    <w:rsid w:val="00794C06"/>
    <w:rsid w:val="008021A5"/>
    <w:rsid w:val="008D6863"/>
    <w:rsid w:val="009A4835"/>
    <w:rsid w:val="00B86B75"/>
    <w:rsid w:val="00BC48D5"/>
    <w:rsid w:val="00C36279"/>
    <w:rsid w:val="00C376FA"/>
    <w:rsid w:val="00C47859"/>
    <w:rsid w:val="00CA0986"/>
    <w:rsid w:val="00CA1D35"/>
    <w:rsid w:val="00CD17C1"/>
    <w:rsid w:val="00CE1DC3"/>
    <w:rsid w:val="00D456C2"/>
    <w:rsid w:val="00D54103"/>
    <w:rsid w:val="00E315A3"/>
    <w:rsid w:val="00E912A7"/>
  </w:rsids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50" v:ext="edit"/>
    <o:shapelayout v:ext="edit">
      <o:idmap data="2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Hans" w:val="en-US"/>
      </w:rPr>
    </w:rPrDefault>
    <w:pPrDefault>
      <w:pPr>
        <w:spacing w:after="200"/>
      </w:pPr>
    </w:pPrDefault>
  </w:docDefaults>
  <w:latentStyles w:count="376" w:defLockedState="0" w:defQFormat="0" w:defSemiHidden="0" w:defUIPriority="0" w:defUnhideWhenUsed="0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default="1" w:styleId="a" w:type="paragraph">
    <w:name w:val="Normal"/>
    <w:qFormat/>
  </w:style>
  <w:style w:styleId="1" w:type="paragraph">
    <w:name w:val="heading 1"/>
    <w:basedOn w:val="a"/>
    <w:next w:val="a0"/>
    <w:autoRedefine/>
    <w:uiPriority w:val="9"/>
    <w:qFormat/>
    <w:rsid w:val="00CE1DC3"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text1" w:val="000000"/>
      <w:sz w:val="32"/>
      <w:szCs w:val="32"/>
    </w:rPr>
  </w:style>
  <w:style w:styleId="2" w:type="paragraph">
    <w:name w:val="heading 2"/>
    <w:basedOn w:val="a"/>
    <w:next w:val="a0"/>
    <w:uiPriority w:val="9"/>
    <w:unhideWhenUsed/>
    <w:qFormat/>
    <w:rsid w:val="00CE1DC3"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text1" w:val="000000"/>
      <w:sz w:val="28"/>
      <w:szCs w:val="28"/>
    </w:rPr>
  </w:style>
  <w:style w:styleId="3" w:type="paragraph">
    <w:name w:val="heading 3"/>
    <w:basedOn w:val="a"/>
    <w:next w:val="a0"/>
    <w:uiPriority w:val="9"/>
    <w:unhideWhenUsed/>
    <w:qFormat/>
    <w:rsid w:val="00CE1DC3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text1" w:val="000000"/>
    </w:rPr>
  </w:style>
  <w:style w:styleId="4" w:type="paragraph">
    <w:name w:val="heading 4"/>
    <w:basedOn w:val="a"/>
    <w:next w:val="a0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</w:rPr>
  </w:style>
  <w:style w:styleId="5" w:type="paragraph">
    <w:name w:val="heading 5"/>
    <w:basedOn w:val="a"/>
    <w:next w:val="a0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</w:rPr>
  </w:style>
  <w:style w:styleId="6" w:type="paragraph">
    <w:name w:val="heading 6"/>
    <w:basedOn w:val="a"/>
    <w:next w:val="a0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</w:rPr>
  </w:style>
  <w:style w:styleId="7" w:type="paragraph">
    <w:name w:val="heading 7"/>
    <w:basedOn w:val="a"/>
    <w:next w:val="a0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</w:rPr>
  </w:style>
  <w:style w:styleId="8" w:type="paragraph">
    <w:name w:val="heading 8"/>
    <w:basedOn w:val="a"/>
    <w:next w:val="a0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</w:rPr>
  </w:style>
  <w:style w:styleId="9" w:type="paragraph">
    <w:name w:val="heading 9"/>
    <w:basedOn w:val="a"/>
    <w:next w:val="a0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</w:rPr>
  </w:style>
  <w:style w:default="1" w:styleId="a1" w:type="character">
    <w:name w:val="Default Paragraph Font"/>
    <w:uiPriority w:val="1"/>
    <w:semiHidden/>
    <w:unhideWhenUsed/>
  </w:style>
  <w:style w:default="1" w:styleId="a2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3" w:type="numbering">
    <w:name w:val="No List"/>
    <w:uiPriority w:val="99"/>
    <w:semiHidden/>
    <w:unhideWhenUsed/>
  </w:style>
  <w:style w:styleId="a0" w:type="paragraph">
    <w:name w:val="Body Text"/>
    <w:basedOn w:val="a"/>
    <w:link w:val="a4"/>
    <w:autoRedefine/>
    <w:qFormat/>
    <w:rsid w:val="000818E2"/>
    <w:pPr>
      <w:spacing w:after="0" w:line="360" w:lineRule="auto"/>
    </w:pPr>
  </w:style>
  <w:style w:customStyle="1" w:styleId="FirstParagraph" w:type="paragraph">
    <w:name w:val="First Paragraph"/>
    <w:basedOn w:val="a0"/>
    <w:next w:val="a0"/>
    <w:autoRedefine/>
    <w:qFormat/>
    <w:rsid w:val="00236480"/>
    <w:pPr>
      <w:spacing w:before="50" w:beforeLines="50"/>
    </w:pPr>
  </w:style>
  <w:style w:customStyle="1" w:styleId="Compact" w:type="paragraph">
    <w:name w:val="Compact"/>
    <w:basedOn w:val="a0"/>
    <w:qFormat/>
    <w:pPr>
      <w:spacing w:after="36" w:before="36"/>
    </w:pPr>
  </w:style>
  <w:style w:styleId="a5" w:type="paragraph">
    <w:name w:val="Title"/>
    <w:basedOn w:val="a"/>
    <w:next w:val="a0"/>
    <w:qFormat/>
    <w:rsid w:val="00C47859"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text1" w:val="000000"/>
      <w:sz w:val="36"/>
      <w:szCs w:val="36"/>
    </w:rPr>
  </w:style>
  <w:style w:styleId="a6" w:type="paragraph">
    <w:name w:val="Subtitle"/>
    <w:basedOn w:val="a5"/>
    <w:next w:val="a0"/>
    <w:qFormat/>
    <w:pPr>
      <w:spacing w:before="240"/>
    </w:pPr>
    <w:rPr>
      <w:sz w:val="30"/>
      <w:szCs w:val="30"/>
    </w:rPr>
  </w:style>
  <w:style w:customStyle="1" w:styleId="Author" w:type="paragraph">
    <w:name w:val="Author"/>
    <w:next w:val="a0"/>
    <w:qFormat/>
    <w:rsid w:val="00C47859"/>
    <w:pPr>
      <w:keepNext/>
      <w:keepLines/>
      <w:jc w:val="center"/>
    </w:pPr>
    <w:rPr>
      <w:b/>
    </w:rPr>
  </w:style>
  <w:style w:styleId="a7" w:type="paragraph">
    <w:name w:val="Date"/>
    <w:next w:val="a0"/>
    <w:qFormat/>
    <w:rsid w:val="00C47859"/>
    <w:pPr>
      <w:keepNext/>
      <w:keepLines/>
      <w:jc w:val="center"/>
    </w:pPr>
    <w:rPr>
      <w:b/>
    </w:rPr>
  </w:style>
  <w:style w:customStyle="1" w:styleId="Abstract" w:type="paragraph">
    <w:name w:val="Abstract"/>
    <w:basedOn w:val="a"/>
    <w:next w:val="a0"/>
    <w:qFormat/>
    <w:pPr>
      <w:keepNext/>
      <w:keepLines/>
      <w:spacing w:after="300" w:before="300"/>
    </w:pPr>
    <w:rPr>
      <w:sz w:val="20"/>
      <w:szCs w:val="20"/>
    </w:rPr>
  </w:style>
  <w:style w:styleId="a8" w:type="paragraph">
    <w:name w:val="Bibliography"/>
    <w:basedOn w:val="a"/>
    <w:qFormat/>
  </w:style>
  <w:style w:styleId="a9" w:type="paragraph">
    <w:name w:val="Block Text"/>
    <w:basedOn w:val="a0"/>
    <w:next w:val="a0"/>
    <w:autoRedefine/>
    <w:uiPriority w:val="9"/>
    <w:unhideWhenUsed/>
    <w:qFormat/>
    <w:rsid w:val="00C47859"/>
    <w:pPr>
      <w:shd w:color="auto" w:fill="DAEEF3" w:themeFill="accent5" w:themeFillTint="33" w:val="clear"/>
      <w:spacing w:after="100" w:before="100"/>
      <w:ind w:left="482" w:right="482"/>
    </w:pPr>
    <w:rPr>
      <w:color w:themeColor="text1" w:val="000000"/>
    </w:rPr>
  </w:style>
  <w:style w:styleId="aa" w:type="paragraph">
    <w:name w:val="footnote text"/>
    <w:basedOn w:val="a"/>
    <w:uiPriority w:val="9"/>
    <w:unhideWhenUsed/>
    <w:qFormat/>
  </w:style>
  <w:style w:customStyle="1" w:styleId="Table" w:type="table">
    <w:name w:val="Table"/>
    <w:semiHidden/>
    <w:unhideWhenUsed/>
    <w:qFormat/>
    <w:rsid w:val="00D54103"/>
    <w:pPr>
      <w:jc w:val="center"/>
    </w:pPr>
    <w:tblPr>
      <w:tblStyleRowBandSize w:val="1"/>
      <w:jc w:val="center"/>
      <w:tblInd w:type="dxa" w:w="0"/>
      <w:tblCellMar>
        <w:top w:type="dxa" w:w="0"/>
        <w:left w:type="dxa" w:w="108"/>
        <w:bottom w:type="dxa" w:w="0"/>
        <w:right w:type="dxa" w:w="108"/>
      </w:tblCellMar>
    </w:tblPr>
    <w:trPr>
      <w:jc w:val="center"/>
    </w:trPr>
    <w:tcPr>
      <w:vAlign w:val="center"/>
    </w:tcPr>
    <w:tblStylePr w:type="firstRow">
      <w:pPr>
        <w:jc w:val="center"/>
      </w:pPr>
      <w:tblPr/>
      <w:tcPr>
        <w:tcBorders>
          <w:top w:color="auto" w:space="0" w:sz="4" w:val="single"/>
          <w:bottom w:color="auto" w:space="0" w:sz="0" w:val="single"/>
        </w:tcBorders>
      </w:tcPr>
    </w:tblStylePr>
    <w:tblStylePr w:type="lastRow">
      <w:tblPr/>
      <w:tcPr>
        <w:tcBorders>
          <w:bottom w:color="auto" w:space="0" w:sz="4" w:val="single"/>
        </w:tcBorders>
      </w:tcPr>
    </w:tblStylePr>
    <w:tblStylePr w:type="band2Horz">
      <w:tblPr/>
      <w:tcPr>
        <w:shd w:color="auto" w:fill="F2F2F2" w:themeFill="background1" w:themeFillShade="F2" w:val="clear"/>
      </w:tcPr>
    </w:tblStylePr>
  </w:style>
  <w:style w:customStyle="1" w:styleId="DefinitionTerm" w:type="paragraph">
    <w:name w:val="Definition Term"/>
    <w:basedOn w:val="a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a"/>
  </w:style>
  <w:style w:styleId="ab" w:type="paragraph">
    <w:name w:val="caption"/>
    <w:basedOn w:val="a"/>
    <w:link w:val="ac"/>
    <w:pPr>
      <w:spacing w:after="120"/>
    </w:pPr>
    <w:rPr>
      <w:i/>
    </w:rPr>
  </w:style>
  <w:style w:customStyle="1" w:styleId="TableCaption" w:type="paragraph">
    <w:name w:val="Table Caption"/>
    <w:basedOn w:val="ab"/>
    <w:autoRedefine/>
    <w:rsid w:val="00C47859"/>
    <w:pPr>
      <w:keepNext/>
      <w:jc w:val="center"/>
    </w:pPr>
    <w:rPr>
      <w:b/>
      <w:i w:val="0"/>
    </w:rPr>
  </w:style>
  <w:style w:customStyle="1" w:styleId="ImageCaption" w:type="paragraph">
    <w:name w:val="Image Caption"/>
    <w:basedOn w:val="ab"/>
    <w:rsid w:val="00C47859"/>
    <w:pPr>
      <w:jc w:val="center"/>
    </w:pPr>
    <w:rPr>
      <w:b/>
      <w:i w:val="0"/>
    </w:rPr>
  </w:style>
  <w:style w:customStyle="1" w:styleId="Figure" w:type="paragraph">
    <w:name w:val="Figure"/>
    <w:basedOn w:val="a"/>
  </w:style>
  <w:style w:customStyle="1" w:styleId="CaptionedFigure" w:type="paragraph">
    <w:name w:val="Captioned Figure"/>
    <w:basedOn w:val="Figure"/>
    <w:pPr>
      <w:keepNext/>
    </w:pPr>
  </w:style>
  <w:style w:customStyle="1" w:styleId="ac" w:type="character">
    <w:name w:val="题注 字符"/>
    <w:basedOn w:val="a1"/>
    <w:link w:val="ab"/>
  </w:style>
  <w:style w:customStyle="1" w:styleId="VerbatimChar" w:type="character">
    <w:name w:val="Verbatim Char"/>
    <w:basedOn w:val="ac"/>
    <w:link w:val="SourceCode"/>
    <w:rsid w:val="00CE1DC3"/>
    <w:rPr>
      <w:shd w:color="auto" w:fill="F8F8F8" w:val="clear"/>
    </w:rPr>
  </w:style>
  <w:style w:customStyle="1" w:styleId="SectionNumber" w:type="character">
    <w:name w:val="Section Number"/>
    <w:basedOn w:val="ac"/>
  </w:style>
  <w:style w:styleId="ad" w:type="character">
    <w:name w:val="footnote reference"/>
    <w:basedOn w:val="ac"/>
    <w:rPr>
      <w:vertAlign w:val="superscript"/>
    </w:rPr>
  </w:style>
  <w:style w:styleId="ae" w:type="character">
    <w:name w:val="Hyperlink"/>
    <w:basedOn w:val="ac"/>
    <w:uiPriority w:val="99"/>
    <w:rPr>
      <w:color w:themeColor="accent1" w:val="4F81BD"/>
    </w:rPr>
  </w:style>
  <w:style w:styleId="TOC" w:type="paragraph">
    <w:name w:val="TOC Heading"/>
    <w:basedOn w:val="1"/>
    <w:next w:val="a0"/>
    <w:uiPriority w:val="39"/>
    <w:unhideWhenUsed/>
    <w:qFormat/>
    <w:rsid w:val="00C47859"/>
    <w:pPr>
      <w:spacing w:before="240" w:line="259" w:lineRule="auto"/>
      <w:jc w:val="center"/>
      <w:outlineLvl w:val="9"/>
    </w:pPr>
    <w:rPr>
      <w:b w:val="0"/>
      <w:bCs w:val="0"/>
    </w:rPr>
  </w:style>
  <w:style w:customStyle="1" w:styleId="SourceCode" w:type="paragraph">
    <w:name w:val="Source Code"/>
    <w:basedOn w:val="a"/>
    <w:link w:val="VerbatimChar"/>
    <w:autoRedefine/>
    <w:rsid w:val="00CE1DC3"/>
    <w:pPr>
      <w:shd w:color="auto" w:fill="F8F8F8" w:val="clear"/>
      <w:wordWrap w:val="0"/>
      <w:spacing w:after="0" w:line="360" w:lineRule="auto"/>
    </w:pPr>
  </w:style>
  <w:style w:customStyle="1" w:styleId="KeywordTok" w:type="character">
    <w:name w:val="KeywordTok"/>
    <w:basedOn w:val="VerbatimChar"/>
    <w:rPr>
      <w:rFonts w:ascii="Consolas" w:hAnsi="Consolas"/>
      <w:b/>
      <w:color w:val="204A87"/>
      <w:sz w:val="22"/>
      <w:shd w:color="auto" w:fill="F8F8F8" w:val="clear"/>
    </w:rPr>
  </w:style>
  <w:style w:customStyle="1" w:styleId="DataTypeTok" w:type="character">
    <w:name w:val="DataTypeTok"/>
    <w:basedOn w:val="VerbatimChar"/>
    <w:rPr>
      <w:rFonts w:ascii="Consolas" w:hAnsi="Consolas"/>
      <w:color w:val="204A87"/>
      <w:sz w:val="22"/>
      <w:shd w:color="auto" w:fill="F8F8F8" w:val="clear"/>
    </w:rPr>
  </w:style>
  <w:style w:customStyle="1" w:styleId="DecValTok" w:type="character">
    <w:name w:val="DecValTok"/>
    <w:basedOn w:val="VerbatimChar"/>
    <w:rPr>
      <w:rFonts w:ascii="Consolas" w:hAnsi="Consolas"/>
      <w:color w:val="0000CF"/>
      <w:sz w:val="22"/>
      <w:shd w:color="auto" w:fill="F8F8F8" w:val="clear"/>
    </w:rPr>
  </w:style>
  <w:style w:customStyle="1" w:styleId="BaseNTok" w:type="character">
    <w:name w:val="BaseNTok"/>
    <w:basedOn w:val="VerbatimChar"/>
    <w:rPr>
      <w:rFonts w:ascii="Consolas" w:hAnsi="Consolas"/>
      <w:color w:val="0000CF"/>
      <w:sz w:val="22"/>
      <w:shd w:color="auto" w:fill="F8F8F8" w:val="clear"/>
    </w:rPr>
  </w:style>
  <w:style w:customStyle="1" w:styleId="FloatTok" w:type="character">
    <w:name w:val="FloatTok"/>
    <w:basedOn w:val="VerbatimChar"/>
    <w:rPr>
      <w:rFonts w:ascii="Consolas" w:hAnsi="Consolas"/>
      <w:color w:val="0000CF"/>
      <w:sz w:val="22"/>
      <w:shd w:color="auto" w:fill="F8F8F8" w:val="clear"/>
    </w:rPr>
  </w:style>
  <w:style w:customStyle="1" w:styleId="ConstantTok" w:type="character">
    <w:name w:val="ConstantTok"/>
    <w:basedOn w:val="VerbatimChar"/>
    <w:rPr>
      <w:rFonts w:ascii="Consolas" w:hAnsi="Consolas"/>
      <w:color w:val="000000"/>
      <w:sz w:val="22"/>
      <w:shd w:color="auto" w:fill="F8F8F8" w:val="clear"/>
    </w:rPr>
  </w:style>
  <w:style w:customStyle="1" w:styleId="CharTok" w:type="character">
    <w:name w:val="CharTok"/>
    <w:basedOn w:val="VerbatimChar"/>
    <w:rPr>
      <w:rFonts w:ascii="Consolas" w:hAnsi="Consolas"/>
      <w:color w:val="4E9A06"/>
      <w:sz w:val="22"/>
      <w:shd w:color="auto" w:fill="F8F8F8" w:val="clear"/>
    </w:rPr>
  </w:style>
  <w:style w:customStyle="1" w:styleId="SpecialCharTok" w:type="character">
    <w:name w:val="SpecialCharTok"/>
    <w:basedOn w:val="VerbatimChar"/>
    <w:rPr>
      <w:rFonts w:ascii="Consolas" w:hAnsi="Consolas"/>
      <w:color w:val="000000"/>
      <w:sz w:val="22"/>
      <w:shd w:color="auto" w:fill="F8F8F8" w:val="clear"/>
    </w:rPr>
  </w:style>
  <w:style w:customStyle="1" w:styleId="StringTok" w:type="character">
    <w:name w:val="StringTok"/>
    <w:basedOn w:val="VerbatimChar"/>
    <w:rPr>
      <w:rFonts w:ascii="Consolas" w:hAnsi="Consolas"/>
      <w:color w:val="4E9A06"/>
      <w:sz w:val="22"/>
      <w:shd w:color="auto" w:fill="F8F8F8" w:val="clear"/>
    </w:rPr>
  </w:style>
  <w:style w:customStyle="1" w:styleId="VerbatimStringTok" w:type="character">
    <w:name w:val="VerbatimStringTok"/>
    <w:basedOn w:val="VerbatimChar"/>
    <w:rPr>
      <w:rFonts w:ascii="Consolas" w:hAnsi="Consolas"/>
      <w:color w:val="4E9A06"/>
      <w:sz w:val="22"/>
      <w:shd w:color="auto" w:fill="F8F8F8" w:val="clear"/>
    </w:rPr>
  </w:style>
  <w:style w:customStyle="1" w:styleId="SpecialStringTok" w:type="character">
    <w:name w:val="SpecialStringTok"/>
    <w:basedOn w:val="VerbatimChar"/>
    <w:rPr>
      <w:rFonts w:ascii="Consolas" w:hAnsi="Consolas"/>
      <w:color w:val="4E9A06"/>
      <w:sz w:val="22"/>
      <w:shd w:color="auto" w:fill="F8F8F8" w:val="clear"/>
    </w:rPr>
  </w:style>
  <w:style w:customStyle="1" w:styleId="ImportTok" w:type="character">
    <w:name w:val="ImportTok"/>
    <w:basedOn w:val="VerbatimChar"/>
    <w:rPr>
      <w:rFonts w:ascii="Consolas" w:hAnsi="Consolas"/>
      <w:sz w:val="22"/>
      <w:shd w:color="auto" w:fill="F8F8F8" w:val="clear"/>
    </w:rPr>
  </w:style>
  <w:style w:customStyle="1" w:styleId="CommentTok" w:type="character">
    <w:name w:val="CommentTok"/>
    <w:basedOn w:val="VerbatimChar"/>
    <w:rPr>
      <w:rFonts w:ascii="Consolas" w:hAnsi="Consolas"/>
      <w:i/>
      <w:color w:val="8F5902"/>
      <w:sz w:val="22"/>
      <w:shd w:color="auto" w:fill="F8F8F8" w:val="clear"/>
    </w:rPr>
  </w:style>
  <w:style w:customStyle="1" w:styleId="DocumentationTok" w:type="character">
    <w:name w:val="DocumentationTok"/>
    <w:basedOn w:val="VerbatimChar"/>
    <w:rPr>
      <w:rFonts w:ascii="Consolas" w:hAnsi="Consolas"/>
      <w:b/>
      <w:i/>
      <w:color w:val="8F5902"/>
      <w:sz w:val="22"/>
      <w:shd w:color="auto" w:fill="F8F8F8" w:val="clear"/>
    </w:rPr>
  </w:style>
  <w:style w:customStyle="1" w:styleId="AnnotationTok" w:type="character">
    <w:name w:val="AnnotationTok"/>
    <w:basedOn w:val="VerbatimChar"/>
    <w:rPr>
      <w:rFonts w:ascii="Consolas" w:hAnsi="Consolas"/>
      <w:b/>
      <w:i/>
      <w:color w:val="8F5902"/>
      <w:sz w:val="22"/>
      <w:shd w:color="auto" w:fill="F8F8F8" w:val="clear"/>
    </w:rPr>
  </w:style>
  <w:style w:customStyle="1" w:styleId="CommentVarTok" w:type="character">
    <w:name w:val="CommentVarTok"/>
    <w:basedOn w:val="VerbatimChar"/>
    <w:rPr>
      <w:rFonts w:ascii="Consolas" w:hAnsi="Consolas"/>
      <w:b/>
      <w:i/>
      <w:color w:val="8F5902"/>
      <w:sz w:val="22"/>
      <w:shd w:color="auto" w:fill="F8F8F8" w:val="clear"/>
    </w:rPr>
  </w:style>
  <w:style w:customStyle="1" w:styleId="OtherTok" w:type="character">
    <w:name w:val="OtherTok"/>
    <w:basedOn w:val="VerbatimChar"/>
    <w:rPr>
      <w:rFonts w:ascii="Consolas" w:hAnsi="Consolas"/>
      <w:color w:val="8F5902"/>
      <w:sz w:val="22"/>
      <w:shd w:color="auto" w:fill="F8F8F8" w:val="clear"/>
    </w:rPr>
  </w:style>
  <w:style w:customStyle="1" w:styleId="FunctionTok" w:type="character">
    <w:name w:val="FunctionTok"/>
    <w:basedOn w:val="VerbatimChar"/>
    <w:rsid w:val="00C47859"/>
    <w:rPr>
      <w:rFonts w:ascii="Consolas" w:hAnsi="Consolas"/>
      <w:color w:val="C00000"/>
      <w:sz w:val="22"/>
      <w:shd w:color="auto" w:fill="F8F8F8" w:val="clear"/>
    </w:rPr>
  </w:style>
  <w:style w:customStyle="1" w:styleId="VariableTok" w:type="character">
    <w:name w:val="VariableTok"/>
    <w:basedOn w:val="VerbatimChar"/>
    <w:rPr>
      <w:rFonts w:ascii="Consolas" w:hAnsi="Consolas"/>
      <w:color w:val="000000"/>
      <w:sz w:val="22"/>
      <w:shd w:color="auto" w:fill="F8F8F8" w:val="clear"/>
    </w:rPr>
  </w:style>
  <w:style w:customStyle="1" w:styleId="ControlFlowTok" w:type="character">
    <w:name w:val="ControlFlowTok"/>
    <w:basedOn w:val="VerbatimChar"/>
    <w:rPr>
      <w:rFonts w:ascii="Consolas" w:hAnsi="Consolas"/>
      <w:b/>
      <w:color w:val="204A87"/>
      <w:sz w:val="22"/>
      <w:shd w:color="auto" w:fill="F8F8F8" w:val="clear"/>
    </w:rPr>
  </w:style>
  <w:style w:customStyle="1" w:styleId="OperatorTok" w:type="character">
    <w:name w:val="OperatorTok"/>
    <w:basedOn w:val="VerbatimChar"/>
    <w:rPr>
      <w:rFonts w:ascii="Consolas" w:hAnsi="Consolas"/>
      <w:b/>
      <w:color w:val="CE5C00"/>
      <w:sz w:val="22"/>
      <w:shd w:color="auto" w:fill="F8F8F8" w:val="clear"/>
    </w:rPr>
  </w:style>
  <w:style w:customStyle="1" w:styleId="BuiltInTok" w:type="character">
    <w:name w:val="BuiltInTok"/>
    <w:basedOn w:val="VerbatimChar"/>
    <w:rPr>
      <w:rFonts w:ascii="Consolas" w:hAnsi="Consolas"/>
      <w:sz w:val="22"/>
      <w:shd w:color="auto" w:fill="F8F8F8" w:val="clear"/>
    </w:rPr>
  </w:style>
  <w:style w:customStyle="1" w:styleId="ExtensionTok" w:type="character">
    <w:name w:val="ExtensionTok"/>
    <w:basedOn w:val="VerbatimChar"/>
    <w:rPr>
      <w:rFonts w:ascii="Consolas" w:hAnsi="Consolas"/>
      <w:sz w:val="22"/>
      <w:shd w:color="auto" w:fill="F8F8F8" w:val="clear"/>
    </w:rPr>
  </w:style>
  <w:style w:customStyle="1" w:styleId="PreprocessorTok" w:type="character">
    <w:name w:val="PreprocessorTok"/>
    <w:basedOn w:val="VerbatimChar"/>
    <w:rPr>
      <w:rFonts w:ascii="Consolas" w:hAnsi="Consolas"/>
      <w:i/>
      <w:color w:val="8F5902"/>
      <w:sz w:val="22"/>
      <w:shd w:color="auto" w:fill="F8F8F8" w:val="clear"/>
    </w:rPr>
  </w:style>
  <w:style w:customStyle="1" w:styleId="AttributeTok" w:type="character">
    <w:name w:val="AttributeTok"/>
    <w:basedOn w:val="VerbatimChar"/>
    <w:rPr>
      <w:rFonts w:ascii="Consolas" w:hAnsi="Consolas"/>
      <w:color w:val="C4A000"/>
      <w:sz w:val="22"/>
      <w:shd w:color="auto" w:fill="F8F8F8" w:val="clear"/>
    </w:rPr>
  </w:style>
  <w:style w:customStyle="1" w:styleId="RegionMarkerTok" w:type="character">
    <w:name w:val="RegionMarkerTok"/>
    <w:basedOn w:val="VerbatimChar"/>
    <w:rPr>
      <w:rFonts w:ascii="Consolas" w:hAnsi="Consolas"/>
      <w:sz w:val="22"/>
      <w:shd w:color="auto" w:fill="F8F8F8" w:val="clear"/>
    </w:rPr>
  </w:style>
  <w:style w:customStyle="1" w:styleId="InformationTok" w:type="character">
    <w:name w:val="InformationTok"/>
    <w:basedOn w:val="VerbatimChar"/>
    <w:rPr>
      <w:rFonts w:ascii="Consolas" w:hAnsi="Consolas"/>
      <w:b/>
      <w:i/>
      <w:color w:val="8F5902"/>
      <w:sz w:val="22"/>
      <w:shd w:color="auto" w:fill="F8F8F8" w:val="clear"/>
    </w:rPr>
  </w:style>
  <w:style w:customStyle="1" w:styleId="WarningTok" w:type="character">
    <w:name w:val="WarningTok"/>
    <w:basedOn w:val="VerbatimChar"/>
    <w:rPr>
      <w:rFonts w:ascii="Consolas" w:hAnsi="Consolas"/>
      <w:b/>
      <w:i/>
      <w:color w:val="8F5902"/>
      <w:sz w:val="22"/>
      <w:shd w:color="auto" w:fill="F8F8F8" w:val="clear"/>
    </w:rPr>
  </w:style>
  <w:style w:customStyle="1" w:styleId="AlertTok" w:type="character">
    <w:name w:val="AlertTok"/>
    <w:basedOn w:val="VerbatimChar"/>
    <w:rPr>
      <w:rFonts w:ascii="Consolas" w:hAnsi="Consolas"/>
      <w:color w:val="EF2929"/>
      <w:sz w:val="22"/>
      <w:shd w:color="auto" w:fill="F8F8F8" w:val="clear"/>
    </w:rPr>
  </w:style>
  <w:style w:customStyle="1" w:styleId="ErrorTok" w:type="character">
    <w:name w:val="ErrorTok"/>
    <w:basedOn w:val="VerbatimChar"/>
    <w:rPr>
      <w:rFonts w:ascii="Consolas" w:hAnsi="Consolas"/>
      <w:b/>
      <w:color w:val="A40000"/>
      <w:sz w:val="22"/>
      <w:shd w:color="auto" w:fill="F8F8F8" w:val="clear"/>
    </w:rPr>
  </w:style>
  <w:style w:customStyle="1" w:styleId="NormalTok" w:type="character">
    <w:name w:val="NormalTok"/>
    <w:basedOn w:val="VerbatimChar"/>
    <w:rPr>
      <w:rFonts w:ascii="Consolas" w:hAnsi="Consolas"/>
      <w:sz w:val="22"/>
      <w:shd w:color="auto" w:fill="F8F8F8" w:val="clear"/>
    </w:rPr>
  </w:style>
  <w:style w:styleId="TOC1" w:type="paragraph">
    <w:name w:val="toc 1"/>
    <w:basedOn w:val="a"/>
    <w:next w:val="a"/>
    <w:autoRedefine/>
    <w:uiPriority w:val="39"/>
    <w:unhideWhenUsed/>
    <w:rsid w:val="00620E25"/>
  </w:style>
  <w:style w:styleId="TOC2" w:type="paragraph">
    <w:name w:val="toc 2"/>
    <w:basedOn w:val="a"/>
    <w:next w:val="a"/>
    <w:autoRedefine/>
    <w:uiPriority w:val="39"/>
    <w:unhideWhenUsed/>
    <w:rsid w:val="00620E25"/>
    <w:pPr>
      <w:ind w:left="420" w:leftChars="200"/>
    </w:pPr>
  </w:style>
  <w:style w:styleId="TOC3" w:type="paragraph">
    <w:name w:val="toc 3"/>
    <w:basedOn w:val="a"/>
    <w:next w:val="a"/>
    <w:autoRedefine/>
    <w:uiPriority w:val="39"/>
    <w:unhideWhenUsed/>
    <w:rsid w:val="00620E25"/>
    <w:pPr>
      <w:ind w:left="840" w:leftChars="400"/>
    </w:pPr>
  </w:style>
  <w:style w:styleId="af" w:type="paragraph">
    <w:name w:val="header"/>
    <w:basedOn w:val="a"/>
    <w:link w:val="af0"/>
    <w:unhideWhenUsed/>
    <w:rsid w:val="00620E25"/>
    <w:pPr>
      <w:pBdr>
        <w:bottom w:color="auto" w:space="1" w:sz="6" w:val="single"/>
      </w:pBd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af0" w:type="character">
    <w:name w:val="页眉 字符"/>
    <w:basedOn w:val="a1"/>
    <w:link w:val="af"/>
    <w:rsid w:val="00620E25"/>
    <w:rPr>
      <w:sz w:val="18"/>
      <w:szCs w:val="18"/>
    </w:rPr>
  </w:style>
  <w:style w:styleId="af1" w:type="paragraph">
    <w:name w:val="footer"/>
    <w:basedOn w:val="a"/>
    <w:link w:val="af2"/>
    <w:uiPriority w:val="99"/>
    <w:unhideWhenUsed/>
    <w:rsid w:val="00620E25"/>
    <w:pPr>
      <w:tabs>
        <w:tab w:pos="4153" w:val="center"/>
        <w:tab w:pos="8306" w:val="right"/>
      </w:tabs>
      <w:snapToGrid w:val="0"/>
    </w:pPr>
    <w:rPr>
      <w:sz w:val="18"/>
      <w:szCs w:val="18"/>
    </w:rPr>
  </w:style>
  <w:style w:customStyle="1" w:styleId="af2" w:type="character">
    <w:name w:val="页脚 字符"/>
    <w:basedOn w:val="a1"/>
    <w:link w:val="af1"/>
    <w:uiPriority w:val="99"/>
    <w:rsid w:val="00620E25"/>
    <w:rPr>
      <w:sz w:val="18"/>
      <w:szCs w:val="18"/>
    </w:rPr>
  </w:style>
  <w:style w:customStyle="1" w:styleId="a4" w:type="character">
    <w:name w:val="正文文本 字符"/>
    <w:basedOn w:val="a1"/>
    <w:link w:val="a0"/>
    <w:rsid w:val="00081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arget="header1.xml" Type="http://schemas.openxmlformats.org/officeDocument/2006/relationships/header" /><Relationship Id="rId10" Target="footer1.xml" Type="http://schemas.openxmlformats.org/officeDocument/2006/relationships/footer" /><Relationship Type="http://schemas.openxmlformats.org/officeDocument/2006/relationships/image" Id="rId36" Target="media/rId36.png" /><Relationship Type="http://schemas.openxmlformats.org/officeDocument/2006/relationships/hyperlink" Id="rId20" Target="homework04-stat-workflow.docx" TargetMode="External" /><Relationship Type="http://schemas.openxmlformats.org/officeDocument/2006/relationships/hyperlink" Id="rId27" Target="http://charls.pku.edu.cn/" TargetMode="External" /><Relationship Type="http://schemas.openxmlformats.org/officeDocument/2006/relationships/hyperlink" Id="rId29" Target="http://www.isss.pku.edu.cn/ceps/index.htm" TargetMode="External" /><Relationship Type="http://schemas.openxmlformats.org/officeDocument/2006/relationships/hyperlink" Id="rId28" Target="http://www.isss.pku.edu.cn/cgss/index.htm" TargetMode="External" /><Relationship Type="http://schemas.openxmlformats.org/officeDocument/2006/relationships/hyperlink" Id="rId31" Target="http://www.isss.pku.edu.cn/class/index.htm" TargetMode="External" /><Relationship Type="http://schemas.openxmlformats.org/officeDocument/2006/relationships/hyperlink" Id="rId32" Target="http://www.isss.pku.edu.cn/cnsda/index.htm" TargetMode="External" /><Relationship Type="http://schemas.openxmlformats.org/officeDocument/2006/relationships/hyperlink" Id="rId30" Target="http://www.isss.pku.edu.cn/crs/index.htm" TargetMode="External" /><Relationship Type="http://schemas.openxmlformats.org/officeDocument/2006/relationships/hyperlink" Id="rId33" Target="https://chfs.swufe.edu.cn/sjzx/sjsq.htm" TargetMode="External" /><Relationship Type="http://schemas.openxmlformats.org/officeDocument/2006/relationships/hyperlink" Id="rId26" Target="https://www.isss.pku.edu.cn/cfps/index.ht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homework04-stat-workflow.docx" TargetMode="External" /><Relationship Type="http://schemas.openxmlformats.org/officeDocument/2006/relationships/hyperlink" Id="rId27" Target="http://charls.pku.edu.cn/" TargetMode="External" /><Relationship Type="http://schemas.openxmlformats.org/officeDocument/2006/relationships/hyperlink" Id="rId29" Target="http://www.isss.pku.edu.cn/ceps/index.htm" TargetMode="External" /><Relationship Type="http://schemas.openxmlformats.org/officeDocument/2006/relationships/hyperlink" Id="rId28" Target="http://www.isss.pku.edu.cn/cgss/index.htm" TargetMode="External" /><Relationship Type="http://schemas.openxmlformats.org/officeDocument/2006/relationships/hyperlink" Id="rId31" Target="http://www.isss.pku.edu.cn/class/index.htm" TargetMode="External" /><Relationship Type="http://schemas.openxmlformats.org/officeDocument/2006/relationships/hyperlink" Id="rId32" Target="http://www.isss.pku.edu.cn/cnsda/index.htm" TargetMode="External" /><Relationship Type="http://schemas.openxmlformats.org/officeDocument/2006/relationships/hyperlink" Id="rId30" Target="http://www.isss.pku.edu.cn/crs/index.htm" TargetMode="External" /><Relationship Type="http://schemas.openxmlformats.org/officeDocument/2006/relationships/hyperlink" Id="rId33" Target="https://chfs.swufe.edu.cn/sjzx/sjsq.htm" TargetMode="External" /><Relationship Type="http://schemas.openxmlformats.org/officeDocument/2006/relationships/hyperlink" Id="rId26" Target="https://www.isss.pku.edu.cn/cfps/index.ht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作业04：统计分析全过程课程训练</dc:title>
  <dc:creator>任课教师：胡华平</dc:creator>
  <dc:language>zh-Hans</dc:language>
  <cp:keywords/>
  <dcterms:created xsi:type="dcterms:W3CDTF">2026-04-15T08:43:18Z</dcterms:created>
  <dcterms:modified xsi:type="dcterms:W3CDTF">2026-04-15T08:43:18Z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ibliography">
    <vt:lpwstr/>
  </property>
  <property fmtid="{D5CDD505-2E9C-101B-9397-08002B2CF9AE}" pid="5" name="by-author">
    <vt:lpwstr/>
  </property>
  <property fmtid="{D5CDD505-2E9C-101B-9397-08002B2CF9AE}" pid="6" name="code-summary">
    <vt:lpwstr>Show the code</vt:lpwstr>
  </property>
  <property fmtid="{D5CDD505-2E9C-101B-9397-08002B2CF9AE}" pid="7" name="crossref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knitr">
    <vt:lpwstr>True</vt:lpwstr>
  </property>
  <property fmtid="{D5CDD505-2E9C-101B-9397-08002B2CF9AE}" pid="12" name="labels">
    <vt:lpwstr/>
  </property>
  <property fmtid="{D5CDD505-2E9C-101B-9397-08002B2CF9AE}" pid="13" name="params">
    <vt:lpwstr/>
  </property>
  <property fmtid="{D5CDD505-2E9C-101B-9397-08002B2CF9AE}" pid="14" name="resources">
    <vt:lpwstr/>
  </property>
  <property fmtid="{D5CDD505-2E9C-101B-9397-08002B2CF9AE}" pid="15" name="subtitle">
    <vt:lpwstr>基于权威二手数据集</vt:lpwstr>
  </property>
  <property fmtid="{D5CDD505-2E9C-101B-9397-08002B2CF9AE}" pid="16" name="suppress-bibliography">
    <vt:lpwstr>True</vt:lpwstr>
  </property>
  <property fmtid="{D5CDD505-2E9C-101B-9397-08002B2CF9AE}" pid="17" name="toc-title">
    <vt:lpwstr>目录</vt:lpwstr>
  </property>
</Properties>
</file>